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20" w:rsidRPr="00637296" w:rsidRDefault="00957920" w:rsidP="00957920">
      <w:pPr>
        <w:spacing w:line="640" w:lineRule="exact"/>
        <w:jc w:val="center"/>
        <w:rPr>
          <w:rFonts w:ascii="方正小标宋简体" w:eastAsia="方正小标宋简体"/>
          <w:sz w:val="44"/>
          <w:szCs w:val="44"/>
        </w:rPr>
      </w:pPr>
      <w:r w:rsidRPr="00637296">
        <w:rPr>
          <w:rFonts w:ascii="方正小标宋简体" w:eastAsia="方正小标宋简体" w:hint="eastAsia"/>
          <w:sz w:val="44"/>
          <w:szCs w:val="44"/>
        </w:rPr>
        <w:t>保健食品注册审评审批工作细则（2016年版）</w:t>
      </w:r>
    </w:p>
    <w:p w:rsidR="00957920" w:rsidRPr="00CD235F" w:rsidRDefault="00957920" w:rsidP="00957920">
      <w:pPr>
        <w:spacing w:line="500" w:lineRule="exact"/>
        <w:jc w:val="center"/>
        <w:rPr>
          <w:rFonts w:eastAsia="仿宋_GB2312"/>
          <w:sz w:val="32"/>
          <w:szCs w:val="32"/>
        </w:rPr>
      </w:pPr>
    </w:p>
    <w:p w:rsidR="00957920" w:rsidRPr="00CD235F" w:rsidRDefault="00957920" w:rsidP="00957920">
      <w:pPr>
        <w:spacing w:line="500" w:lineRule="exact"/>
        <w:jc w:val="center"/>
        <w:rPr>
          <w:rFonts w:ascii="方正小标宋简体" w:eastAsia="方正小标宋简体"/>
          <w:sz w:val="36"/>
          <w:szCs w:val="36"/>
        </w:rPr>
      </w:pPr>
      <w:r w:rsidRPr="00CD235F">
        <w:rPr>
          <w:rFonts w:ascii="方正小标宋简体" w:eastAsia="方正小标宋简体" w:hint="eastAsia"/>
          <w:sz w:val="36"/>
          <w:szCs w:val="36"/>
        </w:rPr>
        <w:t>目</w:t>
      </w:r>
      <w:r>
        <w:rPr>
          <w:rFonts w:ascii="方正小标宋简体" w:eastAsia="方正小标宋简体" w:hint="eastAsia"/>
          <w:sz w:val="36"/>
          <w:szCs w:val="36"/>
        </w:rPr>
        <w:t xml:space="preserve">  </w:t>
      </w:r>
      <w:r w:rsidRPr="00CD235F">
        <w:rPr>
          <w:rFonts w:ascii="方正小标宋简体" w:eastAsia="方正小标宋简体" w:hint="eastAsia"/>
          <w:sz w:val="36"/>
          <w:szCs w:val="36"/>
        </w:rPr>
        <w:t>录</w:t>
      </w:r>
    </w:p>
    <w:p w:rsidR="00957920" w:rsidRPr="005C3486" w:rsidRDefault="00AB0D4E" w:rsidP="00957920">
      <w:pPr>
        <w:pStyle w:val="10"/>
        <w:tabs>
          <w:tab w:val="right" w:leader="dot" w:pos="9062"/>
        </w:tabs>
        <w:spacing w:line="500" w:lineRule="exact"/>
        <w:rPr>
          <w:rFonts w:eastAsia="仿宋_GB2312"/>
          <w:noProof/>
          <w:sz w:val="28"/>
          <w:szCs w:val="28"/>
        </w:rPr>
      </w:pPr>
      <w:r w:rsidRPr="00AB0D4E">
        <w:rPr>
          <w:rFonts w:eastAsia="仿宋_GB2312"/>
          <w:b/>
          <w:sz w:val="28"/>
          <w:szCs w:val="28"/>
        </w:rPr>
        <w:fldChar w:fldCharType="begin"/>
      </w:r>
      <w:r w:rsidR="00957920" w:rsidRPr="005C3486">
        <w:rPr>
          <w:rFonts w:eastAsia="仿宋_GB2312"/>
          <w:b/>
          <w:sz w:val="28"/>
          <w:szCs w:val="28"/>
        </w:rPr>
        <w:instrText xml:space="preserve"> TOC \o "1-4" \h \z \u </w:instrText>
      </w:r>
      <w:r w:rsidRPr="00AB0D4E">
        <w:rPr>
          <w:rFonts w:eastAsia="仿宋_GB2312"/>
          <w:b/>
          <w:sz w:val="28"/>
          <w:szCs w:val="28"/>
        </w:rPr>
        <w:fldChar w:fldCharType="separate"/>
      </w:r>
      <w:hyperlink w:anchor="_Toc464826616" w:history="1">
        <w:r w:rsidR="00957920" w:rsidRPr="005C3486">
          <w:rPr>
            <w:rStyle w:val="a8"/>
            <w:rFonts w:eastAsia="仿宋_GB2312"/>
            <w:noProof/>
            <w:sz w:val="28"/>
            <w:szCs w:val="28"/>
          </w:rPr>
          <w:t>1.</w:t>
        </w:r>
        <w:r w:rsidR="00957920" w:rsidRPr="005C3486">
          <w:rPr>
            <w:rStyle w:val="a8"/>
            <w:rFonts w:eastAsia="仿宋_GB2312"/>
            <w:noProof/>
            <w:sz w:val="28"/>
            <w:szCs w:val="28"/>
          </w:rPr>
          <w:t>总则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17" w:history="1">
        <w:r w:rsidR="00957920" w:rsidRPr="005C3486">
          <w:rPr>
            <w:rStyle w:val="a8"/>
            <w:rFonts w:eastAsia="仿宋_GB2312"/>
            <w:noProof/>
            <w:sz w:val="28"/>
            <w:szCs w:val="28"/>
          </w:rPr>
          <w:t>1.1</w:t>
        </w:r>
        <w:r w:rsidR="00957920" w:rsidRPr="005C3486">
          <w:rPr>
            <w:rStyle w:val="a8"/>
            <w:rFonts w:eastAsia="仿宋_GB2312"/>
            <w:noProof/>
            <w:sz w:val="28"/>
            <w:szCs w:val="28"/>
          </w:rPr>
          <w:t>制定依据</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18" w:history="1">
        <w:r w:rsidR="00957920" w:rsidRPr="005C3486">
          <w:rPr>
            <w:rStyle w:val="a8"/>
            <w:rFonts w:eastAsia="仿宋_GB2312"/>
            <w:noProof/>
            <w:sz w:val="28"/>
            <w:szCs w:val="28"/>
          </w:rPr>
          <w:t>1.2</w:t>
        </w:r>
        <w:r w:rsidR="00957920" w:rsidRPr="005C3486">
          <w:rPr>
            <w:rStyle w:val="a8"/>
            <w:rFonts w:eastAsia="仿宋_GB2312"/>
            <w:noProof/>
            <w:sz w:val="28"/>
            <w:szCs w:val="28"/>
          </w:rPr>
          <w:t>适用范围</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19" w:history="1">
        <w:r w:rsidR="00957920" w:rsidRPr="005C3486">
          <w:rPr>
            <w:rStyle w:val="a8"/>
            <w:rFonts w:eastAsia="仿宋_GB2312"/>
            <w:noProof/>
            <w:sz w:val="28"/>
            <w:szCs w:val="28"/>
          </w:rPr>
          <w:t>1.3</w:t>
        </w:r>
        <w:r w:rsidR="00957920" w:rsidRPr="005C3486">
          <w:rPr>
            <w:rStyle w:val="a8"/>
            <w:rFonts w:eastAsia="仿宋_GB2312"/>
            <w:noProof/>
            <w:sz w:val="28"/>
            <w:szCs w:val="28"/>
          </w:rPr>
          <w:t>工作原则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10"/>
        <w:tabs>
          <w:tab w:val="right" w:leader="dot" w:pos="9062"/>
        </w:tabs>
        <w:spacing w:line="500" w:lineRule="exact"/>
        <w:rPr>
          <w:rFonts w:eastAsia="仿宋_GB2312"/>
          <w:noProof/>
          <w:sz w:val="28"/>
          <w:szCs w:val="28"/>
        </w:rPr>
      </w:pPr>
      <w:hyperlink w:anchor="_Toc464826620" w:history="1">
        <w:r w:rsidR="00957920" w:rsidRPr="005C3486">
          <w:rPr>
            <w:rStyle w:val="a8"/>
            <w:rFonts w:eastAsia="仿宋_GB2312"/>
            <w:noProof/>
            <w:sz w:val="28"/>
            <w:szCs w:val="28"/>
          </w:rPr>
          <w:t>2.</w:t>
        </w:r>
        <w:r w:rsidR="00957920" w:rsidRPr="005C3486">
          <w:rPr>
            <w:rStyle w:val="a8"/>
            <w:rFonts w:eastAsia="仿宋_GB2312"/>
            <w:noProof/>
            <w:sz w:val="28"/>
            <w:szCs w:val="28"/>
          </w:rPr>
          <w:t>注册受理</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_Toc464826620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21" w:history="1">
        <w:r w:rsidR="00957920" w:rsidRPr="005C3486">
          <w:rPr>
            <w:rStyle w:val="a8"/>
            <w:rFonts w:eastAsia="仿宋_GB2312"/>
            <w:noProof/>
            <w:sz w:val="28"/>
            <w:szCs w:val="28"/>
          </w:rPr>
          <w:t>2.1</w:t>
        </w:r>
        <w:r w:rsidR="00957920" w:rsidRPr="005C3486">
          <w:rPr>
            <w:rStyle w:val="a8"/>
            <w:rFonts w:eastAsia="仿宋_GB2312"/>
            <w:noProof/>
            <w:sz w:val="28"/>
            <w:szCs w:val="28"/>
          </w:rPr>
          <w:t>材料审查</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_Toc464826621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22" w:history="1">
        <w:r w:rsidR="00957920" w:rsidRPr="005C3486">
          <w:rPr>
            <w:rStyle w:val="a8"/>
            <w:rFonts w:eastAsia="仿宋_GB2312"/>
            <w:noProof/>
            <w:sz w:val="28"/>
            <w:szCs w:val="28"/>
          </w:rPr>
          <w:t>2.1.1</w:t>
        </w:r>
        <w:r w:rsidR="00957920" w:rsidRPr="005C3486">
          <w:rPr>
            <w:rStyle w:val="a8"/>
            <w:rFonts w:eastAsia="仿宋_GB2312"/>
            <w:noProof/>
            <w:sz w:val="28"/>
            <w:szCs w:val="28"/>
          </w:rPr>
          <w:t>国产新产品注册申请材料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_Toc464826622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34" w:history="1">
        <w:r w:rsidR="00957920" w:rsidRPr="005C3486">
          <w:rPr>
            <w:rStyle w:val="a8"/>
            <w:rFonts w:eastAsia="仿宋_GB2312"/>
            <w:noProof/>
            <w:sz w:val="28"/>
            <w:szCs w:val="28"/>
          </w:rPr>
          <w:t>2.1.2</w:t>
        </w:r>
        <w:r w:rsidR="00957920" w:rsidRPr="005C3486">
          <w:rPr>
            <w:rStyle w:val="a8"/>
            <w:rFonts w:eastAsia="仿宋_GB2312"/>
            <w:noProof/>
            <w:sz w:val="28"/>
            <w:szCs w:val="28"/>
          </w:rPr>
          <w:t>国产产品延续注册申请材料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_Toc464826634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10</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40" w:history="1">
        <w:r w:rsidR="00957920" w:rsidRPr="005C3486">
          <w:rPr>
            <w:rStyle w:val="a8"/>
            <w:rFonts w:eastAsia="仿宋_GB2312"/>
            <w:noProof/>
            <w:sz w:val="28"/>
            <w:szCs w:val="28"/>
          </w:rPr>
          <w:t>2.1.3</w:t>
        </w:r>
        <w:r w:rsidR="00957920" w:rsidRPr="005C3486">
          <w:rPr>
            <w:rStyle w:val="a8"/>
            <w:rFonts w:eastAsia="仿宋_GB2312"/>
            <w:noProof/>
            <w:sz w:val="28"/>
            <w:szCs w:val="28"/>
          </w:rPr>
          <w:t>国产产品变更注册申请材料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_Toc464826640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11</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50" w:history="1">
        <w:r w:rsidR="00957920" w:rsidRPr="005C3486">
          <w:rPr>
            <w:rStyle w:val="a8"/>
            <w:rFonts w:eastAsia="仿宋_GB2312"/>
            <w:noProof/>
            <w:sz w:val="28"/>
            <w:szCs w:val="28"/>
          </w:rPr>
          <w:t>2.1.4</w:t>
        </w:r>
        <w:r w:rsidR="00957920" w:rsidRPr="005C3486">
          <w:rPr>
            <w:rStyle w:val="a8"/>
            <w:rFonts w:eastAsia="仿宋_GB2312"/>
            <w:noProof/>
            <w:sz w:val="28"/>
            <w:szCs w:val="28"/>
          </w:rPr>
          <w:t>国产产品转让技术注册申请材料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14</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53" w:history="1">
        <w:r w:rsidR="00957920" w:rsidRPr="005C3486">
          <w:rPr>
            <w:rStyle w:val="a8"/>
            <w:rFonts w:eastAsia="仿宋_GB2312"/>
            <w:noProof/>
            <w:sz w:val="28"/>
            <w:szCs w:val="28"/>
          </w:rPr>
          <w:t>2.1.5</w:t>
        </w:r>
        <w:r w:rsidR="00957920" w:rsidRPr="005C3486">
          <w:rPr>
            <w:rStyle w:val="a8"/>
            <w:rFonts w:eastAsia="仿宋_GB2312"/>
            <w:noProof/>
            <w:sz w:val="28"/>
            <w:szCs w:val="28"/>
          </w:rPr>
          <w:t>证书补发申请材料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14</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54" w:history="1">
        <w:r w:rsidR="00957920" w:rsidRPr="005C3486">
          <w:rPr>
            <w:rStyle w:val="a8"/>
            <w:rFonts w:eastAsia="仿宋_GB2312"/>
            <w:noProof/>
            <w:sz w:val="28"/>
            <w:szCs w:val="28"/>
          </w:rPr>
          <w:t>2.1.6</w:t>
        </w:r>
        <w:r w:rsidR="00957920" w:rsidRPr="005C3486">
          <w:rPr>
            <w:rStyle w:val="a8"/>
            <w:rFonts w:eastAsia="仿宋_GB2312"/>
            <w:noProof/>
            <w:sz w:val="28"/>
            <w:szCs w:val="28"/>
          </w:rPr>
          <w:t>进口产品注册申请材料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15</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55" w:history="1">
        <w:r w:rsidR="00957920" w:rsidRPr="005C3486">
          <w:rPr>
            <w:rStyle w:val="a8"/>
            <w:rFonts w:eastAsia="仿宋_GB2312"/>
            <w:noProof/>
            <w:sz w:val="28"/>
            <w:szCs w:val="28"/>
          </w:rPr>
          <w:t>2.2</w:t>
        </w:r>
        <w:r w:rsidR="00957920" w:rsidRPr="005C3486">
          <w:rPr>
            <w:rStyle w:val="a8"/>
            <w:rFonts w:eastAsia="仿宋_GB2312"/>
            <w:noProof/>
            <w:sz w:val="28"/>
            <w:szCs w:val="28"/>
          </w:rPr>
          <w:t>材料补正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16</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56" w:history="1">
        <w:r w:rsidR="00957920" w:rsidRPr="005C3486">
          <w:rPr>
            <w:rStyle w:val="a8"/>
            <w:rFonts w:eastAsia="仿宋_GB2312"/>
            <w:noProof/>
            <w:sz w:val="28"/>
            <w:szCs w:val="28"/>
          </w:rPr>
          <w:t>2.3</w:t>
        </w:r>
        <w:r w:rsidR="00957920" w:rsidRPr="005C3486">
          <w:rPr>
            <w:rStyle w:val="a8"/>
            <w:rFonts w:eastAsia="仿宋_GB2312"/>
            <w:noProof/>
            <w:sz w:val="28"/>
            <w:szCs w:val="28"/>
          </w:rPr>
          <w:t>材料受理</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16</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57" w:history="1">
        <w:r w:rsidR="00957920" w:rsidRPr="005C3486">
          <w:rPr>
            <w:rStyle w:val="a8"/>
            <w:rFonts w:eastAsia="仿宋_GB2312"/>
            <w:noProof/>
            <w:sz w:val="28"/>
            <w:szCs w:val="28"/>
          </w:rPr>
          <w:t>2.4</w:t>
        </w:r>
        <w:r w:rsidR="00957920" w:rsidRPr="005C3486">
          <w:rPr>
            <w:rStyle w:val="a8"/>
            <w:rFonts w:eastAsia="仿宋_GB2312"/>
            <w:noProof/>
            <w:sz w:val="28"/>
            <w:szCs w:val="28"/>
          </w:rPr>
          <w:t>材料移交</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AB0D4E" w:rsidP="00957920">
      <w:pPr>
        <w:pStyle w:val="10"/>
        <w:tabs>
          <w:tab w:val="right" w:leader="dot" w:pos="9062"/>
        </w:tabs>
        <w:spacing w:line="500" w:lineRule="exact"/>
        <w:rPr>
          <w:rFonts w:eastAsia="仿宋_GB2312"/>
          <w:noProof/>
          <w:sz w:val="28"/>
          <w:szCs w:val="28"/>
        </w:rPr>
      </w:pPr>
      <w:hyperlink w:anchor="_Toc464826658" w:history="1">
        <w:r w:rsidR="00957920" w:rsidRPr="005C3486">
          <w:rPr>
            <w:rStyle w:val="a8"/>
            <w:rFonts w:eastAsia="仿宋_GB2312"/>
            <w:noProof/>
            <w:sz w:val="28"/>
            <w:szCs w:val="28"/>
          </w:rPr>
          <w:t>3.</w:t>
        </w:r>
        <w:r w:rsidR="00957920" w:rsidRPr="005C3486">
          <w:rPr>
            <w:rStyle w:val="a8"/>
            <w:rFonts w:eastAsia="仿宋_GB2312"/>
            <w:noProof/>
            <w:sz w:val="28"/>
            <w:szCs w:val="28"/>
          </w:rPr>
          <w:t>技术审评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59" w:history="1">
        <w:r w:rsidR="00957920" w:rsidRPr="005C3486">
          <w:rPr>
            <w:rStyle w:val="a8"/>
            <w:rFonts w:eastAsia="仿宋_GB2312"/>
            <w:noProof/>
            <w:sz w:val="28"/>
            <w:szCs w:val="28"/>
          </w:rPr>
          <w:t>3.1</w:t>
        </w:r>
        <w:r w:rsidR="00957920" w:rsidRPr="005C3486">
          <w:rPr>
            <w:rStyle w:val="a8"/>
            <w:rFonts w:eastAsia="仿宋_GB2312"/>
            <w:bCs/>
            <w:noProof/>
            <w:sz w:val="28"/>
            <w:szCs w:val="28"/>
          </w:rPr>
          <w:t>组织专家审查组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0" w:history="1">
        <w:r w:rsidR="00957920" w:rsidRPr="005C3486">
          <w:rPr>
            <w:rStyle w:val="a8"/>
            <w:rFonts w:eastAsia="仿宋_GB2312"/>
            <w:noProof/>
            <w:sz w:val="28"/>
            <w:szCs w:val="28"/>
          </w:rPr>
          <w:t>3.1.1</w:t>
        </w:r>
        <w:r w:rsidR="00957920" w:rsidRPr="005C3486">
          <w:rPr>
            <w:rStyle w:val="a8"/>
            <w:rFonts w:eastAsia="仿宋_GB2312"/>
            <w:noProof/>
            <w:sz w:val="28"/>
            <w:szCs w:val="28"/>
          </w:rPr>
          <w:t>专家审查组的组成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1" w:history="1">
        <w:r w:rsidR="00957920" w:rsidRPr="005C3486">
          <w:rPr>
            <w:rStyle w:val="a8"/>
            <w:rFonts w:eastAsia="仿宋_GB2312"/>
            <w:noProof/>
            <w:sz w:val="28"/>
            <w:szCs w:val="28"/>
          </w:rPr>
          <w:t>3.1.2</w:t>
        </w:r>
        <w:r w:rsidR="00957920" w:rsidRPr="005C3486">
          <w:rPr>
            <w:rStyle w:val="a8"/>
            <w:rFonts w:eastAsia="仿宋_GB2312"/>
            <w:noProof/>
            <w:sz w:val="28"/>
            <w:szCs w:val="28"/>
          </w:rPr>
          <w:t>专家审查组工作模式</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62" w:history="1">
        <w:r w:rsidR="00957920" w:rsidRPr="005C3486">
          <w:rPr>
            <w:rStyle w:val="a8"/>
            <w:rFonts w:eastAsia="仿宋_GB2312"/>
            <w:noProof/>
            <w:sz w:val="28"/>
            <w:szCs w:val="28"/>
          </w:rPr>
          <w:t>3.2</w:t>
        </w:r>
        <w:r w:rsidR="00957920" w:rsidRPr="005C3486">
          <w:rPr>
            <w:rStyle w:val="a8"/>
            <w:rFonts w:eastAsia="仿宋_GB2312"/>
            <w:noProof/>
            <w:sz w:val="28"/>
            <w:szCs w:val="28"/>
          </w:rPr>
          <w:t>组织合组讨论会</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3" w:history="1">
        <w:r w:rsidR="00957920" w:rsidRPr="005C3486">
          <w:rPr>
            <w:rStyle w:val="a8"/>
            <w:rFonts w:eastAsia="仿宋_GB2312"/>
            <w:noProof/>
            <w:sz w:val="28"/>
            <w:szCs w:val="28"/>
          </w:rPr>
          <w:t>3.2.1</w:t>
        </w:r>
        <w:r w:rsidR="00957920" w:rsidRPr="005C3486">
          <w:rPr>
            <w:rStyle w:val="a8"/>
            <w:rFonts w:eastAsia="仿宋_GB2312"/>
            <w:bCs/>
            <w:noProof/>
            <w:sz w:val="28"/>
            <w:szCs w:val="28"/>
          </w:rPr>
          <w:t>合组讨论会的组成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4" w:history="1">
        <w:r w:rsidR="00957920" w:rsidRPr="005C3486">
          <w:rPr>
            <w:rStyle w:val="a8"/>
            <w:rFonts w:eastAsia="仿宋_GB2312"/>
            <w:noProof/>
            <w:sz w:val="28"/>
            <w:szCs w:val="28"/>
          </w:rPr>
          <w:t>3.2.2</w:t>
        </w:r>
        <w:r w:rsidR="00957920" w:rsidRPr="005C3486">
          <w:rPr>
            <w:rStyle w:val="a8"/>
            <w:rFonts w:eastAsia="仿宋_GB2312"/>
            <w:bCs/>
            <w:noProof/>
            <w:sz w:val="28"/>
            <w:szCs w:val="28"/>
          </w:rPr>
          <w:t>合组讨论会工作模式</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65" w:history="1">
        <w:r w:rsidR="00957920" w:rsidRPr="005C3486">
          <w:rPr>
            <w:rStyle w:val="a8"/>
            <w:rFonts w:eastAsia="仿宋_GB2312"/>
            <w:noProof/>
            <w:sz w:val="28"/>
            <w:szCs w:val="28"/>
          </w:rPr>
          <w:t>3.3</w:t>
        </w:r>
        <w:r w:rsidR="00957920" w:rsidRPr="005C3486">
          <w:rPr>
            <w:rStyle w:val="a8"/>
            <w:rFonts w:eastAsia="仿宋_GB2312"/>
            <w:noProof/>
            <w:sz w:val="28"/>
            <w:szCs w:val="28"/>
          </w:rPr>
          <w:t>组织专家论证会</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6" w:history="1">
        <w:r w:rsidR="00957920" w:rsidRPr="005C3486">
          <w:rPr>
            <w:rStyle w:val="a8"/>
            <w:rFonts w:eastAsia="仿宋_GB2312"/>
            <w:noProof/>
            <w:sz w:val="28"/>
            <w:szCs w:val="28"/>
          </w:rPr>
          <w:t>3.3.1</w:t>
        </w:r>
        <w:r w:rsidR="00957920" w:rsidRPr="005C3486">
          <w:rPr>
            <w:rStyle w:val="a8"/>
            <w:rFonts w:eastAsia="仿宋_GB2312"/>
            <w:noProof/>
            <w:sz w:val="28"/>
            <w:szCs w:val="28"/>
          </w:rPr>
          <w:t>专家论证会</w:t>
        </w:r>
        <w:r w:rsidR="00957920" w:rsidRPr="005C3486">
          <w:rPr>
            <w:rStyle w:val="a8"/>
            <w:rFonts w:eastAsia="仿宋_GB2312"/>
            <w:bCs/>
            <w:noProof/>
            <w:sz w:val="28"/>
            <w:szCs w:val="28"/>
          </w:rPr>
          <w:t>的组成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7" w:history="1">
        <w:r w:rsidR="00957920" w:rsidRPr="005C3486">
          <w:rPr>
            <w:rStyle w:val="a8"/>
            <w:rFonts w:eastAsia="仿宋_GB2312"/>
            <w:noProof/>
            <w:sz w:val="28"/>
            <w:szCs w:val="28"/>
          </w:rPr>
          <w:t>3.3.2</w:t>
        </w:r>
        <w:r w:rsidR="00957920" w:rsidRPr="005C3486">
          <w:rPr>
            <w:rStyle w:val="a8"/>
            <w:rFonts w:eastAsia="仿宋_GB2312"/>
            <w:noProof/>
            <w:sz w:val="28"/>
            <w:szCs w:val="28"/>
          </w:rPr>
          <w:t>专家论证会</w:t>
        </w:r>
        <w:r w:rsidR="00957920" w:rsidRPr="005C3486">
          <w:rPr>
            <w:rStyle w:val="a8"/>
            <w:rFonts w:eastAsia="仿宋_GB2312"/>
            <w:bCs/>
            <w:noProof/>
            <w:sz w:val="28"/>
            <w:szCs w:val="28"/>
          </w:rPr>
          <w:t>工作模式</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68" w:history="1">
        <w:r w:rsidR="00957920" w:rsidRPr="005C3486">
          <w:rPr>
            <w:rStyle w:val="a8"/>
            <w:rFonts w:eastAsia="仿宋_GB2312"/>
            <w:noProof/>
            <w:sz w:val="28"/>
            <w:szCs w:val="28"/>
          </w:rPr>
          <w:t>3.4</w:t>
        </w:r>
        <w:r w:rsidR="00957920" w:rsidRPr="005C3486">
          <w:rPr>
            <w:rStyle w:val="a8"/>
            <w:rFonts w:eastAsia="仿宋_GB2312"/>
            <w:noProof/>
            <w:sz w:val="28"/>
            <w:szCs w:val="28"/>
          </w:rPr>
          <w:t>安全性审评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69" w:history="1">
        <w:r w:rsidR="00957920" w:rsidRPr="005C3486">
          <w:rPr>
            <w:rStyle w:val="a8"/>
            <w:rFonts w:eastAsia="仿宋_GB2312"/>
            <w:noProof/>
            <w:sz w:val="28"/>
            <w:szCs w:val="28"/>
          </w:rPr>
          <w:t>3.4.1</w:t>
        </w:r>
        <w:r w:rsidR="00957920" w:rsidRPr="005C3486">
          <w:rPr>
            <w:rStyle w:val="a8"/>
            <w:rFonts w:eastAsia="仿宋_GB2312"/>
            <w:noProof/>
            <w:sz w:val="28"/>
            <w:szCs w:val="28"/>
          </w:rPr>
          <w:t>安全性专家审查组审评职责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0" w:history="1">
        <w:r w:rsidR="00957920" w:rsidRPr="005C3486">
          <w:rPr>
            <w:rStyle w:val="a8"/>
            <w:rFonts w:eastAsia="仿宋_GB2312"/>
            <w:noProof/>
            <w:sz w:val="28"/>
            <w:szCs w:val="28"/>
          </w:rPr>
          <w:t>3.4.2</w:t>
        </w:r>
        <w:r w:rsidR="00957920" w:rsidRPr="005C3486">
          <w:rPr>
            <w:rStyle w:val="a8"/>
            <w:rFonts w:eastAsia="仿宋_GB2312"/>
            <w:noProof/>
            <w:sz w:val="28"/>
            <w:szCs w:val="28"/>
          </w:rPr>
          <w:t>产品安全性审评内容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20</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71" w:history="1">
        <w:r w:rsidR="00957920" w:rsidRPr="005C3486">
          <w:rPr>
            <w:rStyle w:val="a8"/>
            <w:rFonts w:eastAsia="仿宋_GB2312"/>
            <w:noProof/>
            <w:sz w:val="28"/>
            <w:szCs w:val="28"/>
          </w:rPr>
          <w:t>3.5</w:t>
        </w:r>
        <w:r w:rsidR="00957920" w:rsidRPr="005C3486">
          <w:rPr>
            <w:rStyle w:val="a8"/>
            <w:rFonts w:eastAsia="仿宋_GB2312"/>
            <w:noProof/>
            <w:sz w:val="28"/>
            <w:szCs w:val="28"/>
          </w:rPr>
          <w:t>保健功能审评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23</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2" w:history="1">
        <w:r w:rsidR="00957920" w:rsidRPr="005C3486">
          <w:rPr>
            <w:rStyle w:val="a8"/>
            <w:rFonts w:eastAsia="仿宋_GB2312"/>
            <w:noProof/>
            <w:sz w:val="28"/>
            <w:szCs w:val="28"/>
          </w:rPr>
          <w:t>3.5.1</w:t>
        </w:r>
        <w:r w:rsidR="00957920" w:rsidRPr="005C3486">
          <w:rPr>
            <w:rStyle w:val="a8"/>
            <w:rFonts w:eastAsia="仿宋_GB2312"/>
            <w:noProof/>
            <w:sz w:val="28"/>
            <w:szCs w:val="28"/>
          </w:rPr>
          <w:t>保健功能专家审查组审评职责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23</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3" w:history="1">
        <w:r w:rsidR="00957920" w:rsidRPr="005C3486">
          <w:rPr>
            <w:rStyle w:val="a8"/>
            <w:rFonts w:eastAsia="仿宋_GB2312"/>
            <w:noProof/>
            <w:sz w:val="28"/>
            <w:szCs w:val="28"/>
          </w:rPr>
          <w:t>3.5.2</w:t>
        </w:r>
        <w:r w:rsidR="00957920" w:rsidRPr="005C3486">
          <w:rPr>
            <w:rStyle w:val="a8"/>
            <w:rFonts w:eastAsia="仿宋_GB2312"/>
            <w:noProof/>
            <w:sz w:val="28"/>
            <w:szCs w:val="28"/>
          </w:rPr>
          <w:t>产品保健功能审评内容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24</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74" w:history="1">
        <w:r w:rsidR="00957920" w:rsidRPr="005C3486">
          <w:rPr>
            <w:rStyle w:val="a8"/>
            <w:rFonts w:eastAsia="仿宋_GB2312"/>
            <w:noProof/>
            <w:sz w:val="28"/>
            <w:szCs w:val="28"/>
          </w:rPr>
          <w:t>3.6</w:t>
        </w:r>
        <w:r w:rsidR="00957920" w:rsidRPr="005C3486">
          <w:rPr>
            <w:rStyle w:val="a8"/>
            <w:rFonts w:eastAsia="仿宋_GB2312"/>
            <w:noProof/>
            <w:sz w:val="28"/>
            <w:szCs w:val="28"/>
          </w:rPr>
          <w:t>生产工艺审评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26</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5" w:history="1">
        <w:r w:rsidR="00957920" w:rsidRPr="005C3486">
          <w:rPr>
            <w:rStyle w:val="a8"/>
            <w:rFonts w:eastAsia="仿宋_GB2312"/>
            <w:noProof/>
            <w:sz w:val="28"/>
            <w:szCs w:val="28"/>
          </w:rPr>
          <w:t>3.6.1</w:t>
        </w:r>
        <w:r w:rsidR="00957920" w:rsidRPr="005C3486">
          <w:rPr>
            <w:rStyle w:val="a8"/>
            <w:rFonts w:eastAsia="仿宋_GB2312"/>
            <w:noProof/>
            <w:sz w:val="28"/>
            <w:szCs w:val="28"/>
          </w:rPr>
          <w:t>工艺专家审查组审评职责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26</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6" w:history="1">
        <w:r w:rsidR="00957920" w:rsidRPr="005C3486">
          <w:rPr>
            <w:rStyle w:val="a8"/>
            <w:rFonts w:eastAsia="仿宋_GB2312"/>
            <w:noProof/>
            <w:sz w:val="28"/>
            <w:szCs w:val="28"/>
          </w:rPr>
          <w:t>3.6.2</w:t>
        </w:r>
        <w:r w:rsidR="00957920" w:rsidRPr="005C3486">
          <w:rPr>
            <w:rStyle w:val="a8"/>
            <w:rFonts w:eastAsia="仿宋_GB2312"/>
            <w:noProof/>
            <w:sz w:val="28"/>
            <w:szCs w:val="28"/>
          </w:rPr>
          <w:t>生产工艺审评内容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27</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77" w:history="1">
        <w:r w:rsidR="00957920" w:rsidRPr="005C3486">
          <w:rPr>
            <w:rStyle w:val="a8"/>
            <w:rFonts w:eastAsia="仿宋_GB2312"/>
            <w:noProof/>
            <w:sz w:val="28"/>
            <w:szCs w:val="28"/>
          </w:rPr>
          <w:t>3.7</w:t>
        </w:r>
        <w:r w:rsidR="00957920" w:rsidRPr="005C3486">
          <w:rPr>
            <w:rStyle w:val="a8"/>
            <w:rFonts w:eastAsia="仿宋_GB2312"/>
            <w:noProof/>
            <w:sz w:val="28"/>
            <w:szCs w:val="28"/>
          </w:rPr>
          <w:t>产品技术要求审评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8" w:history="1">
        <w:r w:rsidR="00957920" w:rsidRPr="005C3486">
          <w:rPr>
            <w:rStyle w:val="a8"/>
            <w:rFonts w:eastAsia="仿宋_GB2312"/>
            <w:noProof/>
            <w:sz w:val="28"/>
            <w:szCs w:val="28"/>
          </w:rPr>
          <w:t>3.7.1</w:t>
        </w:r>
        <w:r w:rsidR="00957920" w:rsidRPr="005C3486">
          <w:rPr>
            <w:rStyle w:val="a8"/>
            <w:rFonts w:eastAsia="仿宋_GB2312"/>
            <w:noProof/>
            <w:sz w:val="28"/>
            <w:szCs w:val="28"/>
          </w:rPr>
          <w:t>产品技术要求专家审查组审评职责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79" w:history="1">
        <w:r w:rsidR="00957920" w:rsidRPr="005C3486">
          <w:rPr>
            <w:rStyle w:val="a8"/>
            <w:rFonts w:eastAsia="仿宋_GB2312"/>
            <w:noProof/>
            <w:sz w:val="28"/>
            <w:szCs w:val="28"/>
          </w:rPr>
          <w:t>3.7.2</w:t>
        </w:r>
        <w:r w:rsidR="00957920" w:rsidRPr="005C3486">
          <w:rPr>
            <w:rStyle w:val="a8"/>
            <w:rFonts w:eastAsia="仿宋_GB2312"/>
            <w:noProof/>
            <w:sz w:val="28"/>
            <w:szCs w:val="28"/>
          </w:rPr>
          <w:t>产品技术要求审评内容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0" w:history="1">
        <w:r w:rsidR="00957920" w:rsidRPr="005C3486">
          <w:rPr>
            <w:rStyle w:val="a8"/>
            <w:rFonts w:eastAsia="仿宋_GB2312"/>
            <w:noProof/>
            <w:sz w:val="28"/>
            <w:szCs w:val="28"/>
          </w:rPr>
          <w:t>3.8</w:t>
        </w:r>
        <w:r w:rsidR="00957920" w:rsidRPr="005C3486">
          <w:rPr>
            <w:rStyle w:val="a8"/>
            <w:rFonts w:eastAsia="仿宋_GB2312"/>
            <w:noProof/>
            <w:sz w:val="28"/>
            <w:szCs w:val="28"/>
          </w:rPr>
          <w:t>专家审查组审评报告审核及异议处理</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32</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1" w:history="1">
        <w:r w:rsidR="00957920" w:rsidRPr="005C3486">
          <w:rPr>
            <w:rStyle w:val="a8"/>
            <w:rFonts w:eastAsia="仿宋_GB2312"/>
            <w:noProof/>
            <w:sz w:val="28"/>
            <w:szCs w:val="28"/>
          </w:rPr>
          <w:t>3.9</w:t>
        </w:r>
        <w:r w:rsidR="00957920" w:rsidRPr="005C3486">
          <w:rPr>
            <w:rStyle w:val="a8"/>
            <w:rFonts w:eastAsia="仿宋_GB2312"/>
            <w:noProof/>
            <w:sz w:val="28"/>
            <w:szCs w:val="28"/>
          </w:rPr>
          <w:t>现场核查和复核检验</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33</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2" w:history="1">
        <w:r w:rsidR="00957920" w:rsidRPr="005C3486">
          <w:rPr>
            <w:rStyle w:val="a8"/>
            <w:rFonts w:eastAsia="仿宋_GB2312"/>
            <w:noProof/>
            <w:sz w:val="28"/>
            <w:szCs w:val="28"/>
          </w:rPr>
          <w:t>3.10</w:t>
        </w:r>
        <w:r w:rsidR="00957920" w:rsidRPr="005C3486">
          <w:rPr>
            <w:rStyle w:val="a8"/>
            <w:rFonts w:eastAsia="仿宋_GB2312"/>
            <w:noProof/>
            <w:sz w:val="28"/>
            <w:szCs w:val="28"/>
          </w:rPr>
          <w:t>补充材料、延续注册、转让技术、变更注册、证书补发等申请的审评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83" w:history="1">
        <w:r w:rsidR="00957920" w:rsidRPr="005C3486">
          <w:rPr>
            <w:rStyle w:val="a8"/>
            <w:rFonts w:eastAsia="仿宋_GB2312"/>
            <w:noProof/>
            <w:sz w:val="28"/>
            <w:szCs w:val="28"/>
          </w:rPr>
          <w:t>3.10.1</w:t>
        </w:r>
        <w:r w:rsidR="00957920" w:rsidRPr="005C3486">
          <w:rPr>
            <w:rStyle w:val="a8"/>
            <w:rFonts w:eastAsia="仿宋_GB2312"/>
            <w:noProof/>
            <w:sz w:val="28"/>
            <w:szCs w:val="28"/>
          </w:rPr>
          <w:t>增加保健功能变更注册</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AB0D4E" w:rsidP="00957920">
      <w:pPr>
        <w:pStyle w:val="30"/>
        <w:tabs>
          <w:tab w:val="right" w:leader="dot" w:pos="9062"/>
        </w:tabs>
        <w:spacing w:line="500" w:lineRule="exact"/>
        <w:ind w:leftChars="200" w:left="420"/>
        <w:rPr>
          <w:rFonts w:eastAsia="仿宋_GB2312"/>
          <w:noProof/>
          <w:sz w:val="28"/>
          <w:szCs w:val="28"/>
        </w:rPr>
      </w:pPr>
      <w:hyperlink w:anchor="_Toc464826684" w:history="1">
        <w:r w:rsidR="00957920" w:rsidRPr="005C3486">
          <w:rPr>
            <w:rStyle w:val="a8"/>
            <w:rFonts w:eastAsia="仿宋_GB2312"/>
            <w:noProof/>
            <w:sz w:val="28"/>
            <w:szCs w:val="28"/>
          </w:rPr>
          <w:t>3.10.2</w:t>
        </w:r>
        <w:r w:rsidR="00957920" w:rsidRPr="005C3486">
          <w:rPr>
            <w:rStyle w:val="a8"/>
            <w:rFonts w:eastAsia="仿宋_GB2312"/>
            <w:noProof/>
            <w:sz w:val="28"/>
            <w:szCs w:val="28"/>
          </w:rPr>
          <w:t>补充材料、延续注册、转让技术、变更注册（增加保健功能除外）、证书补发等申请</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5" w:history="1">
        <w:r w:rsidR="00957920" w:rsidRPr="005C3486">
          <w:rPr>
            <w:rStyle w:val="a8"/>
            <w:rFonts w:eastAsia="仿宋_GB2312"/>
            <w:noProof/>
            <w:sz w:val="28"/>
            <w:szCs w:val="28"/>
          </w:rPr>
          <w:t>3.11</w:t>
        </w:r>
        <w:r w:rsidR="00957920" w:rsidRPr="005C3486">
          <w:rPr>
            <w:rStyle w:val="a8"/>
            <w:rFonts w:eastAsia="仿宋_GB2312"/>
            <w:noProof/>
            <w:sz w:val="28"/>
            <w:szCs w:val="28"/>
          </w:rPr>
          <w:t>综合技术审评结论及建议</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36</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6" w:history="1">
        <w:r w:rsidR="00957920" w:rsidRPr="005C3486">
          <w:rPr>
            <w:rStyle w:val="a8"/>
            <w:rFonts w:eastAsia="仿宋_GB2312"/>
            <w:noProof/>
            <w:sz w:val="28"/>
            <w:szCs w:val="28"/>
          </w:rPr>
          <w:t>3.12</w:t>
        </w:r>
        <w:r w:rsidR="00957920" w:rsidRPr="005C3486">
          <w:rPr>
            <w:rStyle w:val="a8"/>
            <w:rFonts w:eastAsia="仿宋_GB2312"/>
            <w:noProof/>
            <w:sz w:val="28"/>
            <w:szCs w:val="28"/>
          </w:rPr>
          <w:t>技术审评建议判定原则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37</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7" w:history="1">
        <w:r w:rsidR="00957920" w:rsidRPr="005C3486">
          <w:rPr>
            <w:rStyle w:val="a8"/>
            <w:rFonts w:eastAsia="仿宋_GB2312"/>
            <w:bCs/>
            <w:noProof/>
            <w:sz w:val="28"/>
            <w:szCs w:val="28"/>
          </w:rPr>
          <w:t>3.13</w:t>
        </w:r>
        <w:r w:rsidR="00957920" w:rsidRPr="005C3486">
          <w:rPr>
            <w:rStyle w:val="a8"/>
            <w:rFonts w:eastAsia="仿宋_GB2312"/>
            <w:bCs/>
            <w:noProof/>
            <w:sz w:val="28"/>
            <w:szCs w:val="28"/>
          </w:rPr>
          <w:t>审评时限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39</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88" w:history="1">
        <w:r w:rsidR="00957920" w:rsidRPr="005C3486">
          <w:rPr>
            <w:rStyle w:val="a8"/>
            <w:rFonts w:eastAsia="仿宋_GB2312"/>
            <w:noProof/>
            <w:sz w:val="28"/>
            <w:szCs w:val="28"/>
          </w:rPr>
          <w:t>3.14</w:t>
        </w:r>
        <w:r w:rsidR="00957920" w:rsidRPr="005C3486">
          <w:rPr>
            <w:rStyle w:val="a8"/>
            <w:rFonts w:eastAsia="仿宋_GB2312"/>
            <w:noProof/>
            <w:sz w:val="28"/>
            <w:szCs w:val="28"/>
          </w:rPr>
          <w:t>沟通交流</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AB0D4E" w:rsidP="00957920">
      <w:pPr>
        <w:pStyle w:val="10"/>
        <w:tabs>
          <w:tab w:val="right" w:leader="dot" w:pos="9062"/>
        </w:tabs>
        <w:spacing w:line="500" w:lineRule="exact"/>
        <w:rPr>
          <w:rFonts w:eastAsia="仿宋_GB2312"/>
          <w:noProof/>
          <w:sz w:val="28"/>
          <w:szCs w:val="28"/>
        </w:rPr>
      </w:pPr>
      <w:hyperlink w:anchor="_Toc464826689" w:history="1">
        <w:r w:rsidR="00957920" w:rsidRPr="005C3486">
          <w:rPr>
            <w:rStyle w:val="a8"/>
            <w:rFonts w:eastAsia="仿宋_GB2312"/>
            <w:noProof/>
            <w:sz w:val="28"/>
            <w:szCs w:val="28"/>
          </w:rPr>
          <w:t>4.</w:t>
        </w:r>
        <w:r w:rsidR="00957920" w:rsidRPr="005C3486">
          <w:rPr>
            <w:rStyle w:val="a8"/>
            <w:rFonts w:eastAsia="仿宋_GB2312"/>
            <w:noProof/>
            <w:sz w:val="28"/>
            <w:szCs w:val="28"/>
          </w:rPr>
          <w:t>行政审查、证书制作及信息公开</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90" w:history="1">
        <w:r w:rsidR="00957920" w:rsidRPr="005C3486">
          <w:rPr>
            <w:rStyle w:val="a8"/>
            <w:rFonts w:eastAsia="仿宋_GB2312"/>
            <w:bCs/>
            <w:noProof/>
            <w:sz w:val="28"/>
            <w:szCs w:val="28"/>
          </w:rPr>
          <w:t>4.1</w:t>
        </w:r>
        <w:r w:rsidR="00957920" w:rsidRPr="005C3486">
          <w:rPr>
            <w:rStyle w:val="a8"/>
            <w:rFonts w:eastAsia="仿宋_GB2312"/>
            <w:bCs/>
            <w:noProof/>
            <w:sz w:val="28"/>
            <w:szCs w:val="28"/>
          </w:rPr>
          <w:t>行政审查</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_Toc464826690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91" w:history="1">
        <w:r w:rsidR="00957920" w:rsidRPr="005C3486">
          <w:rPr>
            <w:rStyle w:val="a8"/>
            <w:rFonts w:eastAsia="仿宋_GB2312"/>
            <w:bCs/>
            <w:noProof/>
            <w:sz w:val="28"/>
            <w:szCs w:val="28"/>
          </w:rPr>
          <w:t>4.2</w:t>
        </w:r>
        <w:r w:rsidR="00957920" w:rsidRPr="005C3486">
          <w:rPr>
            <w:rStyle w:val="a8"/>
            <w:rFonts w:eastAsia="仿宋_GB2312"/>
            <w:bCs/>
            <w:noProof/>
            <w:sz w:val="28"/>
            <w:szCs w:val="28"/>
          </w:rPr>
          <w:t>证书制作</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_Toc464826691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AB0D4E" w:rsidP="00957920">
      <w:pPr>
        <w:pStyle w:val="20"/>
        <w:tabs>
          <w:tab w:val="right" w:leader="dot" w:pos="9062"/>
        </w:tabs>
        <w:spacing w:line="500" w:lineRule="exact"/>
        <w:ind w:leftChars="100" w:left="210"/>
        <w:rPr>
          <w:rFonts w:eastAsia="仿宋_GB2312"/>
          <w:noProof/>
          <w:sz w:val="28"/>
          <w:szCs w:val="28"/>
        </w:rPr>
      </w:pPr>
      <w:hyperlink w:anchor="_Toc464826692" w:history="1">
        <w:r w:rsidR="00957920" w:rsidRPr="005C3486">
          <w:rPr>
            <w:rStyle w:val="a8"/>
            <w:rFonts w:eastAsia="仿宋_GB2312"/>
            <w:bCs/>
            <w:noProof/>
            <w:sz w:val="28"/>
            <w:szCs w:val="28"/>
          </w:rPr>
          <w:t>4.3</w:t>
        </w:r>
        <w:r w:rsidR="00957920" w:rsidRPr="005C3486">
          <w:rPr>
            <w:rStyle w:val="a8"/>
            <w:rFonts w:eastAsia="仿宋_GB2312"/>
            <w:bCs/>
            <w:noProof/>
            <w:sz w:val="28"/>
            <w:szCs w:val="28"/>
          </w:rPr>
          <w:t>信息公开</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_Toc464826692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41</w:t>
        </w:r>
        <w:r w:rsidRPr="005C3486">
          <w:rPr>
            <w:rFonts w:eastAsia="仿宋_GB2312"/>
            <w:noProof/>
            <w:webHidden/>
            <w:sz w:val="28"/>
            <w:szCs w:val="28"/>
          </w:rPr>
          <w:fldChar w:fldCharType="end"/>
        </w:r>
      </w:hyperlink>
    </w:p>
    <w:p w:rsidR="00957920" w:rsidRDefault="00AB0D4E" w:rsidP="00957920">
      <w:pPr>
        <w:pStyle w:val="1"/>
        <w:keepNext w:val="0"/>
        <w:keepLines w:val="0"/>
        <w:adjustRightInd w:val="0"/>
        <w:spacing w:before="0" w:after="0" w:line="520" w:lineRule="exact"/>
        <w:ind w:firstLineChars="350" w:firstLine="980"/>
        <w:rPr>
          <w:b w:val="0"/>
          <w:sz w:val="24"/>
          <w:szCs w:val="24"/>
        </w:rPr>
      </w:pPr>
      <w:r w:rsidRPr="005C3486">
        <w:rPr>
          <w:rFonts w:eastAsia="仿宋_GB2312"/>
          <w:b w:val="0"/>
          <w:kern w:val="2"/>
          <w:sz w:val="28"/>
          <w:szCs w:val="28"/>
        </w:rPr>
        <w:fldChar w:fldCharType="end"/>
      </w:r>
      <w:r w:rsidR="00957920" w:rsidRPr="00856CBF">
        <w:rPr>
          <w:b w:val="0"/>
          <w:sz w:val="24"/>
          <w:szCs w:val="24"/>
        </w:rPr>
        <w:br w:type="page"/>
      </w:r>
      <w:bookmarkStart w:id="0" w:name="_Toc449314038"/>
      <w:bookmarkStart w:id="1" w:name="_Toc9271"/>
      <w:bookmarkStart w:id="2" w:name="_Toc455387045"/>
      <w:bookmarkStart w:id="3" w:name="_Toc455387167"/>
      <w:bookmarkStart w:id="4" w:name="_Toc464826616"/>
    </w:p>
    <w:p w:rsidR="00957920" w:rsidRPr="00CD235F" w:rsidRDefault="00957920" w:rsidP="00957920">
      <w:pPr>
        <w:ind w:firstLine="735"/>
      </w:pPr>
    </w:p>
    <w:p w:rsidR="00957920" w:rsidRDefault="00957920" w:rsidP="00957920">
      <w:pPr>
        <w:spacing w:line="640" w:lineRule="exact"/>
        <w:jc w:val="center"/>
        <w:rPr>
          <w:rFonts w:ascii="方正小标宋简体" w:eastAsia="方正小标宋简体"/>
          <w:sz w:val="44"/>
          <w:szCs w:val="44"/>
        </w:rPr>
      </w:pPr>
      <w:r w:rsidRPr="00637296">
        <w:rPr>
          <w:rFonts w:ascii="方正小标宋简体" w:eastAsia="方正小标宋简体" w:hint="eastAsia"/>
          <w:sz w:val="44"/>
          <w:szCs w:val="44"/>
        </w:rPr>
        <w:t>保健食品注册审评审批工作细则（2016年版）</w:t>
      </w:r>
    </w:p>
    <w:p w:rsidR="00957920" w:rsidRPr="00CD235F" w:rsidRDefault="00957920" w:rsidP="00957920">
      <w:pPr>
        <w:spacing w:line="640" w:lineRule="exact"/>
        <w:jc w:val="center"/>
        <w:rPr>
          <w:rFonts w:ascii="方正小标宋简体" w:eastAsia="方正小标宋简体"/>
          <w:sz w:val="32"/>
          <w:szCs w:val="32"/>
        </w:rPr>
      </w:pPr>
    </w:p>
    <w:p w:rsidR="00957920" w:rsidRPr="005C3486" w:rsidRDefault="00957920" w:rsidP="00957920">
      <w:pPr>
        <w:pStyle w:val="1"/>
        <w:keepNext w:val="0"/>
        <w:keepLines w:val="0"/>
        <w:adjustRightInd w:val="0"/>
        <w:spacing w:before="0" w:after="0" w:line="520" w:lineRule="exact"/>
        <w:ind w:firstLineChars="200" w:firstLine="640"/>
        <w:rPr>
          <w:rFonts w:eastAsia="黑体"/>
          <w:b w:val="0"/>
          <w:sz w:val="32"/>
          <w:szCs w:val="32"/>
        </w:rPr>
      </w:pPr>
      <w:r w:rsidRPr="005C3486">
        <w:rPr>
          <w:rFonts w:eastAsia="黑体"/>
          <w:b w:val="0"/>
          <w:sz w:val="32"/>
          <w:szCs w:val="32"/>
        </w:rPr>
        <w:t>1.</w:t>
      </w:r>
      <w:r w:rsidRPr="005C3486">
        <w:rPr>
          <w:rFonts w:eastAsia="黑体"/>
          <w:b w:val="0"/>
          <w:sz w:val="32"/>
          <w:szCs w:val="32"/>
        </w:rPr>
        <w:t>总则</w:t>
      </w:r>
      <w:bookmarkEnd w:id="0"/>
      <w:bookmarkEnd w:id="1"/>
      <w:bookmarkEnd w:id="2"/>
      <w:bookmarkEnd w:id="3"/>
      <w:bookmarkEnd w:id="4"/>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5" w:name="_Toc449314039"/>
      <w:bookmarkStart w:id="6" w:name="_Toc2970"/>
      <w:bookmarkStart w:id="7" w:name="_Toc10760"/>
      <w:bookmarkStart w:id="8" w:name="_Toc464826617"/>
      <w:bookmarkStart w:id="9" w:name="_Toc449314040"/>
      <w:bookmarkStart w:id="10" w:name="_Toc3276"/>
      <w:bookmarkStart w:id="11" w:name="_Toc32649"/>
      <w:r w:rsidRPr="005C3486">
        <w:rPr>
          <w:rFonts w:ascii="Times New Roman" w:eastAsia="黑体" w:hAnsi="Times New Roman"/>
          <w:b w:val="0"/>
          <w:bCs w:val="0"/>
        </w:rPr>
        <w:t>1.1</w:t>
      </w:r>
      <w:r w:rsidRPr="005C3486">
        <w:rPr>
          <w:rFonts w:ascii="Times New Roman" w:eastAsia="黑体" w:hAnsi="Times New Roman"/>
          <w:b w:val="0"/>
          <w:bCs w:val="0"/>
        </w:rPr>
        <w:t>制定</w:t>
      </w:r>
      <w:bookmarkEnd w:id="5"/>
      <w:r w:rsidRPr="005C3486">
        <w:rPr>
          <w:rFonts w:ascii="Times New Roman" w:eastAsia="黑体" w:hAnsi="Times New Roman"/>
          <w:b w:val="0"/>
          <w:bCs w:val="0"/>
        </w:rPr>
        <w:t>依据</w:t>
      </w:r>
      <w:bookmarkEnd w:id="6"/>
      <w:bookmarkEnd w:id="7"/>
      <w:bookmarkEnd w:id="8"/>
    </w:p>
    <w:p w:rsidR="00957920" w:rsidRPr="005C3486" w:rsidRDefault="00957920" w:rsidP="00957920">
      <w:pPr>
        <w:spacing w:line="520" w:lineRule="exact"/>
        <w:ind w:firstLineChars="200" w:firstLine="640"/>
        <w:rPr>
          <w:rFonts w:eastAsia="仿宋_GB2312"/>
          <w:sz w:val="32"/>
          <w:szCs w:val="32"/>
        </w:rPr>
      </w:pPr>
      <w:r w:rsidRPr="005C3486">
        <w:rPr>
          <w:rFonts w:eastAsia="仿宋_GB2312"/>
          <w:bCs/>
          <w:sz w:val="32"/>
          <w:szCs w:val="32"/>
        </w:rPr>
        <w:t>为规范保健食品注册审评审批工作，根据《中华人民共和国食品安全法》、《保健食品注册与备案管理办法》（以下简称《办法》）等法律、法规和规章，制定本细则。</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2" w:name="_Toc464826618"/>
      <w:r w:rsidRPr="005C3486">
        <w:rPr>
          <w:rFonts w:ascii="Times New Roman" w:eastAsia="黑体" w:hAnsi="Times New Roman"/>
          <w:b w:val="0"/>
          <w:bCs w:val="0"/>
        </w:rPr>
        <w:t>1.2</w:t>
      </w:r>
      <w:r w:rsidRPr="005C3486">
        <w:rPr>
          <w:rFonts w:ascii="Times New Roman" w:eastAsia="黑体" w:hAnsi="Times New Roman"/>
          <w:b w:val="0"/>
          <w:bCs w:val="0"/>
        </w:rPr>
        <w:t>适用范围</w:t>
      </w:r>
      <w:bookmarkEnd w:id="9"/>
      <w:bookmarkEnd w:id="10"/>
      <w:bookmarkEnd w:id="11"/>
      <w:bookmarkEnd w:id="12"/>
    </w:p>
    <w:p w:rsidR="00957920" w:rsidRPr="005C3486" w:rsidRDefault="00957920" w:rsidP="00957920">
      <w:pPr>
        <w:spacing w:line="520" w:lineRule="exact"/>
        <w:ind w:firstLineChars="200" w:firstLine="640"/>
        <w:rPr>
          <w:rFonts w:eastAsia="仿宋_GB2312"/>
          <w:bCs/>
          <w:sz w:val="32"/>
          <w:szCs w:val="32"/>
        </w:rPr>
      </w:pPr>
      <w:r w:rsidRPr="005C3486">
        <w:rPr>
          <w:rFonts w:eastAsia="仿宋_GB2312"/>
          <w:bCs/>
          <w:sz w:val="32"/>
          <w:szCs w:val="32"/>
        </w:rPr>
        <w:t>本细则适用于</w:t>
      </w:r>
      <w:r>
        <w:rPr>
          <w:rFonts w:eastAsia="仿宋_GB2312" w:hint="eastAsia"/>
          <w:bCs/>
          <w:sz w:val="32"/>
          <w:szCs w:val="32"/>
        </w:rPr>
        <w:t>使用保健食品原料目录以外原料的</w:t>
      </w:r>
      <w:r w:rsidRPr="005C3486">
        <w:rPr>
          <w:rFonts w:eastAsia="仿宋_GB2312"/>
          <w:bCs/>
          <w:sz w:val="32"/>
          <w:szCs w:val="32"/>
        </w:rPr>
        <w:t>保健食品</w:t>
      </w:r>
      <w:r>
        <w:rPr>
          <w:rFonts w:eastAsia="仿宋_GB2312" w:hint="eastAsia"/>
          <w:bCs/>
          <w:sz w:val="32"/>
          <w:szCs w:val="32"/>
        </w:rPr>
        <w:t>和首次进口的保健食品（不包括补充维生素、矿物质等营养物质的保健食品）新产品</w:t>
      </w:r>
      <w:r w:rsidRPr="005C3486">
        <w:rPr>
          <w:rFonts w:eastAsia="仿宋_GB2312"/>
          <w:bCs/>
          <w:sz w:val="32"/>
          <w:szCs w:val="32"/>
        </w:rPr>
        <w:t>注册、延续注册、转让技术、变更注册、证书补发等的审评审批工作。</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3" w:name="_Toc464826619"/>
      <w:r w:rsidRPr="005C3486">
        <w:rPr>
          <w:rFonts w:ascii="Times New Roman" w:eastAsia="黑体" w:hAnsi="Times New Roman"/>
          <w:b w:val="0"/>
          <w:bCs w:val="0"/>
        </w:rPr>
        <w:t>1.3</w:t>
      </w:r>
      <w:r w:rsidRPr="005C3486">
        <w:rPr>
          <w:rFonts w:ascii="Times New Roman" w:eastAsia="黑体" w:hAnsi="Times New Roman"/>
          <w:b w:val="0"/>
          <w:bCs w:val="0"/>
        </w:rPr>
        <w:t>工作原则</w:t>
      </w:r>
      <w:bookmarkEnd w:id="13"/>
    </w:p>
    <w:p w:rsidR="00957920" w:rsidRPr="005C3486" w:rsidRDefault="00957920" w:rsidP="00957920">
      <w:pPr>
        <w:spacing w:line="520" w:lineRule="exact"/>
        <w:ind w:firstLineChars="200" w:firstLine="640"/>
        <w:rPr>
          <w:rFonts w:eastAsia="仿宋_GB2312"/>
          <w:bCs/>
          <w:sz w:val="32"/>
          <w:szCs w:val="32"/>
        </w:rPr>
      </w:pPr>
      <w:r w:rsidRPr="005C3486">
        <w:rPr>
          <w:rFonts w:eastAsia="仿宋_GB2312"/>
          <w:bCs/>
          <w:sz w:val="32"/>
          <w:szCs w:val="32"/>
        </w:rPr>
        <w:t>保健食品注册审评审批工作应当坚持依法、科学、公正、高效的原则。</w:t>
      </w:r>
    </w:p>
    <w:p w:rsidR="00957920" w:rsidRPr="005C3486" w:rsidRDefault="00957920" w:rsidP="00957920">
      <w:pPr>
        <w:pStyle w:val="1"/>
        <w:keepNext w:val="0"/>
        <w:keepLines w:val="0"/>
        <w:spacing w:before="0" w:after="0" w:line="520" w:lineRule="exact"/>
        <w:ind w:firstLineChars="200" w:firstLine="640"/>
        <w:jc w:val="left"/>
        <w:rPr>
          <w:rFonts w:eastAsia="黑体"/>
          <w:b w:val="0"/>
          <w:sz w:val="32"/>
          <w:szCs w:val="32"/>
        </w:rPr>
      </w:pPr>
      <w:bookmarkStart w:id="14" w:name="_Toc464826620"/>
      <w:r w:rsidRPr="005C3486">
        <w:rPr>
          <w:rFonts w:eastAsia="黑体"/>
          <w:b w:val="0"/>
          <w:sz w:val="32"/>
          <w:szCs w:val="32"/>
        </w:rPr>
        <w:t>2.</w:t>
      </w:r>
      <w:r w:rsidRPr="005C3486">
        <w:rPr>
          <w:rFonts w:eastAsia="黑体"/>
          <w:b w:val="0"/>
          <w:sz w:val="32"/>
          <w:szCs w:val="32"/>
        </w:rPr>
        <w:t>注册受理</w:t>
      </w:r>
      <w:bookmarkEnd w:id="14"/>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5" w:name="_Toc464826621"/>
      <w:r w:rsidRPr="005C3486">
        <w:rPr>
          <w:rFonts w:ascii="Times New Roman" w:eastAsia="黑体" w:hAnsi="Times New Roman"/>
          <w:b w:val="0"/>
          <w:bCs w:val="0"/>
        </w:rPr>
        <w:t>2.1</w:t>
      </w:r>
      <w:r w:rsidRPr="005C3486">
        <w:rPr>
          <w:rFonts w:ascii="Times New Roman" w:eastAsia="黑体" w:hAnsi="Times New Roman"/>
          <w:b w:val="0"/>
          <w:bCs w:val="0"/>
        </w:rPr>
        <w:t>材料审查</w:t>
      </w:r>
      <w:bookmarkEnd w:id="15"/>
    </w:p>
    <w:p w:rsidR="00957920" w:rsidRPr="005C3486" w:rsidRDefault="00957920" w:rsidP="00957920">
      <w:pPr>
        <w:spacing w:line="520" w:lineRule="exact"/>
        <w:ind w:firstLineChars="200" w:firstLine="640"/>
        <w:rPr>
          <w:rFonts w:eastAsia="仿宋_GB2312"/>
          <w:bCs/>
          <w:sz w:val="32"/>
          <w:szCs w:val="32"/>
        </w:rPr>
      </w:pPr>
      <w:bookmarkStart w:id="16" w:name="_Toc459033427"/>
      <w:bookmarkStart w:id="17" w:name="_Toc459211873"/>
      <w:bookmarkStart w:id="18" w:name="_Toc459301311"/>
      <w:r w:rsidRPr="005C3486">
        <w:rPr>
          <w:rFonts w:eastAsia="仿宋_GB2312"/>
          <w:bCs/>
          <w:sz w:val="32"/>
          <w:szCs w:val="32"/>
        </w:rPr>
        <w:t>对申请事项属于保健食品注册范围并已完成保健食品注册申请系统填报的，受理机构收到申请材料后，应向注册申请人出具《申请材料签收单》，并在</w:t>
      </w:r>
      <w:r w:rsidRPr="005C3486">
        <w:rPr>
          <w:rFonts w:eastAsia="仿宋_GB2312"/>
          <w:bCs/>
          <w:sz w:val="32"/>
          <w:szCs w:val="32"/>
        </w:rPr>
        <w:t>5</w:t>
      </w:r>
      <w:r w:rsidRPr="005C3486">
        <w:rPr>
          <w:rFonts w:eastAsia="仿宋_GB2312"/>
          <w:bCs/>
          <w:sz w:val="32"/>
          <w:szCs w:val="32"/>
        </w:rPr>
        <w:t>个工作日内按照注册申请表注明的申请材料清单，逐项对申请材料的完整性和一致性进行审查。</w:t>
      </w:r>
      <w:bookmarkEnd w:id="16"/>
      <w:bookmarkEnd w:id="17"/>
      <w:bookmarkEnd w:id="18"/>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9" w:name="_Toc46482662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2.1.1</w:t>
        </w:r>
      </w:smartTag>
      <w:r w:rsidRPr="005C3486">
        <w:rPr>
          <w:rFonts w:eastAsia="仿宋_GB2312"/>
          <w:b w:val="0"/>
        </w:rPr>
        <w:t>国产新产品注册申请材料</w:t>
      </w:r>
      <w:bookmarkEnd w:id="19"/>
    </w:p>
    <w:p w:rsidR="00957920" w:rsidRPr="005C3486" w:rsidRDefault="00957920" w:rsidP="00957920">
      <w:pPr>
        <w:pStyle w:val="4"/>
        <w:keepNext w:val="0"/>
        <w:keepLines w:val="0"/>
        <w:spacing w:before="0" w:after="0" w:line="520" w:lineRule="exact"/>
        <w:ind w:firstLineChars="200" w:firstLine="640"/>
        <w:rPr>
          <w:rFonts w:ascii="Times New Roman" w:eastAsia="仿宋_GB2312" w:hAnsi="Times New Roman"/>
          <w:b w:val="0"/>
          <w:sz w:val="32"/>
          <w:szCs w:val="32"/>
        </w:rPr>
      </w:pPr>
      <w:bookmarkStart w:id="20" w:name="_Toc46482662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20"/>
    </w:p>
    <w:p w:rsidR="00957920" w:rsidRPr="005C3486" w:rsidRDefault="00957920" w:rsidP="00957920">
      <w:pPr>
        <w:spacing w:line="520" w:lineRule="exact"/>
        <w:ind w:firstLineChars="200" w:firstLine="640"/>
        <w:rPr>
          <w:rFonts w:eastAsia="仿宋_GB2312"/>
          <w:sz w:val="32"/>
          <w:szCs w:val="32"/>
        </w:rPr>
      </w:pPr>
      <w:bookmarkStart w:id="21" w:name="_Toc459301314"/>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）保健食品注册申请表以及申请人对申请材料真实性负责的法律责任承诺书</w:t>
      </w:r>
      <w:bookmarkEnd w:id="21"/>
      <w:r w:rsidRPr="005C3486">
        <w:rPr>
          <w:rFonts w:eastAsia="仿宋_GB2312"/>
          <w:sz w:val="32"/>
          <w:szCs w:val="32"/>
        </w:rPr>
        <w:t>；</w:t>
      </w:r>
    </w:p>
    <w:p w:rsidR="00957920" w:rsidRPr="005C3486" w:rsidRDefault="00957920" w:rsidP="00957920">
      <w:pPr>
        <w:spacing w:line="520" w:lineRule="exact"/>
        <w:ind w:firstLineChars="200" w:firstLine="640"/>
        <w:rPr>
          <w:rFonts w:eastAsia="仿宋_GB2312"/>
          <w:sz w:val="32"/>
          <w:szCs w:val="32"/>
        </w:rPr>
      </w:pPr>
      <w:bookmarkStart w:id="22" w:name="_Toc459301315"/>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22"/>
      <w:r w:rsidRPr="005C3486">
        <w:rPr>
          <w:rFonts w:eastAsia="仿宋_GB2312"/>
          <w:sz w:val="32"/>
          <w:szCs w:val="32"/>
        </w:rPr>
        <w:t>。</w:t>
      </w:r>
    </w:p>
    <w:p w:rsidR="00957920" w:rsidRPr="005C3486" w:rsidRDefault="00957920" w:rsidP="00957920">
      <w:pPr>
        <w:pStyle w:val="4"/>
        <w:keepNext w:val="0"/>
        <w:keepLines w:val="0"/>
        <w:spacing w:before="0" w:after="0" w:line="520" w:lineRule="exact"/>
        <w:ind w:firstLineChars="200" w:firstLine="640"/>
        <w:rPr>
          <w:rFonts w:ascii="Times New Roman" w:eastAsia="仿宋_GB2312" w:hAnsi="Times New Roman"/>
          <w:b w:val="0"/>
          <w:sz w:val="32"/>
          <w:szCs w:val="32"/>
        </w:rPr>
      </w:pPr>
      <w:bookmarkStart w:id="23" w:name="_Toc464826624"/>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产品研发报告</w:t>
      </w:r>
      <w:bookmarkEnd w:id="23"/>
    </w:p>
    <w:p w:rsidR="00957920" w:rsidRPr="005C3486" w:rsidRDefault="00957920" w:rsidP="00957920">
      <w:pPr>
        <w:spacing w:line="540" w:lineRule="exact"/>
        <w:ind w:firstLineChars="200" w:firstLine="640"/>
        <w:rPr>
          <w:rFonts w:eastAsia="仿宋_GB2312"/>
          <w:bCs/>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.2.1</w:t>
      </w:r>
      <w:r w:rsidRPr="005C3486">
        <w:rPr>
          <w:rFonts w:eastAsia="仿宋_GB2312"/>
          <w:bCs/>
          <w:sz w:val="32"/>
          <w:szCs w:val="32"/>
        </w:rPr>
        <w:t>安全性论证报告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）原料和辅料的使用依据；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）产品配方配伍及用量的</w:t>
      </w:r>
      <w:r w:rsidRPr="005C3486">
        <w:rPr>
          <w:rFonts w:eastAsia="仿宋_GB2312"/>
          <w:bCs/>
          <w:sz w:val="32"/>
          <w:szCs w:val="32"/>
        </w:rPr>
        <w:t>安全性</w:t>
      </w:r>
      <w:r w:rsidRPr="005C3486">
        <w:rPr>
          <w:rFonts w:eastAsia="仿宋_GB2312"/>
          <w:sz w:val="32"/>
          <w:szCs w:val="32"/>
        </w:rPr>
        <w:t>科学依据；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）对安全性评价试验材料的分析评价；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）对配方以及适宜人群、不适宜人群、食用方法和食用量、注意事项等的综述。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.2.2</w:t>
      </w:r>
      <w:r w:rsidRPr="005C3486">
        <w:rPr>
          <w:rFonts w:eastAsia="仿宋_GB2312"/>
          <w:bCs/>
          <w:sz w:val="32"/>
          <w:szCs w:val="32"/>
        </w:rPr>
        <w:t>保健功能论证报告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）配方主要原料具有功能作用的科学依据，其余原料的配伍必要性；</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）产品配方配伍及用量具有</w:t>
      </w:r>
      <w:r w:rsidRPr="005C3486">
        <w:rPr>
          <w:rFonts w:eastAsia="仿宋_GB2312"/>
          <w:bCs/>
          <w:sz w:val="32"/>
          <w:szCs w:val="32"/>
        </w:rPr>
        <w:t>保健功能</w:t>
      </w:r>
      <w:r w:rsidRPr="005C3486">
        <w:rPr>
          <w:rFonts w:eastAsia="仿宋_GB2312"/>
          <w:sz w:val="32"/>
          <w:szCs w:val="32"/>
        </w:rPr>
        <w:t>的科学依据；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）对产品保健功能评价试验材料、人群食用评价材料等的分析评价；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）对配方以及适宜人群、不适宜人群、食用方法和食用量等的综述。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.2.3</w:t>
      </w:r>
      <w:r w:rsidRPr="005C3486">
        <w:rPr>
          <w:rFonts w:eastAsia="仿宋_GB2312"/>
          <w:sz w:val="32"/>
          <w:szCs w:val="32"/>
        </w:rPr>
        <w:t>生产工艺研究报告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）剂型选择和规格确定的依据；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）辅料及用量选择的依据；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）影响产品安全性、保健功能等的主要生产工艺和关键工艺参数的研究报告；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）中试以上生产规模的工艺验证报告及样品自检报告；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5</w:t>
      </w:r>
      <w:r w:rsidRPr="005C3486">
        <w:rPr>
          <w:rFonts w:eastAsia="仿宋_GB2312"/>
          <w:sz w:val="32"/>
          <w:szCs w:val="32"/>
        </w:rPr>
        <w:t>）无适用的国家标准、地方标准、行业标准的原料，应提供详细的制备工艺、工艺说明及工艺合理性依据</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）产品及原料工艺过程中使用的全部加工助剂的名称、标准号及标准文本</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）对产品生产工艺材料、配方中辅料、标签说明书的剂型、规格、适宜人群、不适宜人群项以及产品技术要求的生产工艺、直接接触产品的包装材料、原辅料质量要求</w:t>
      </w:r>
      <w:r>
        <w:rPr>
          <w:rFonts w:eastAsia="仿宋_GB2312" w:hint="eastAsia"/>
          <w:sz w:val="32"/>
          <w:szCs w:val="32"/>
        </w:rPr>
        <w:t>项</w:t>
      </w:r>
      <w:r w:rsidRPr="005C3486">
        <w:rPr>
          <w:rFonts w:eastAsia="仿宋_GB2312"/>
          <w:sz w:val="32"/>
          <w:szCs w:val="32"/>
        </w:rPr>
        <w:t>中的工艺内容等的综述。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.2.4</w:t>
      </w:r>
      <w:r w:rsidRPr="005C3486">
        <w:rPr>
          <w:rFonts w:eastAsia="仿宋_GB2312"/>
          <w:sz w:val="32"/>
          <w:szCs w:val="32"/>
        </w:rPr>
        <w:t>产品技术要求研究报告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）鉴别方法的研究材料；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）各项理化指标及其检测方法的确定依据；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）功效成分或标志性成分指标及指标值的确定依据及其检测方法的研究验证材料；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）装量差异或重量差异（净含量及允许负偏差）指标的确定依据；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）全部原辅料质量要求的确定依据；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）产品稳定性试验条件、检测项目及检测方法等，以及注册申请人对稳定性试验结果进行的系统分析和评价；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）产品技术要求文本。</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24" w:name="_Toc46482662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产品配方材料</w:t>
      </w:r>
      <w:bookmarkEnd w:id="24"/>
    </w:p>
    <w:p w:rsidR="00957920" w:rsidRPr="005C3486" w:rsidRDefault="00957920" w:rsidP="00957920">
      <w:pPr>
        <w:spacing w:line="540" w:lineRule="exact"/>
        <w:ind w:firstLineChars="200" w:firstLine="640"/>
        <w:rPr>
          <w:rFonts w:eastAsia="仿宋_GB2312"/>
          <w:sz w:val="32"/>
          <w:szCs w:val="32"/>
        </w:rPr>
      </w:pPr>
      <w:bookmarkStart w:id="25" w:name="_Toc459301320"/>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）产品配方表</w:t>
      </w:r>
      <w:bookmarkEnd w:id="25"/>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26" w:name="_Toc459301321"/>
      <w:r w:rsidRPr="005C3486">
        <w:rPr>
          <w:rFonts w:eastAsia="仿宋_GB2312"/>
          <w:sz w:val="32"/>
          <w:szCs w:val="32"/>
        </w:rPr>
        <w:t>（</w:t>
      </w:r>
      <w:r w:rsidRPr="005C3486">
        <w:rPr>
          <w:rFonts w:eastAsia="仿宋_GB2312"/>
          <w:sz w:val="32"/>
          <w:szCs w:val="32"/>
        </w:rPr>
        <w:t>2</w:t>
      </w:r>
      <w:r w:rsidRPr="005C3486">
        <w:rPr>
          <w:rFonts w:eastAsia="仿宋_GB2312"/>
          <w:sz w:val="32"/>
          <w:szCs w:val="32"/>
        </w:rPr>
        <w:t>）原辅料的质量标准、生产工艺</w:t>
      </w:r>
      <w:bookmarkEnd w:id="26"/>
      <w:r w:rsidRPr="005C3486">
        <w:rPr>
          <w:rFonts w:eastAsia="仿宋_GB2312"/>
          <w:sz w:val="32"/>
          <w:szCs w:val="32"/>
        </w:rPr>
        <w:t>、质量检验合格证明；</w:t>
      </w:r>
    </w:p>
    <w:p w:rsidR="00957920" w:rsidRPr="005C3486" w:rsidRDefault="00957920" w:rsidP="00957920">
      <w:pPr>
        <w:spacing w:line="540" w:lineRule="exact"/>
        <w:ind w:firstLineChars="200" w:firstLine="640"/>
        <w:rPr>
          <w:rFonts w:eastAsia="仿宋_GB2312"/>
          <w:sz w:val="32"/>
          <w:szCs w:val="32"/>
        </w:rPr>
      </w:pPr>
      <w:bookmarkStart w:id="27" w:name="_Toc459301322"/>
      <w:r w:rsidRPr="005C3486">
        <w:rPr>
          <w:rFonts w:eastAsia="仿宋_GB2312"/>
          <w:sz w:val="32"/>
          <w:szCs w:val="32"/>
        </w:rPr>
        <w:t>（</w:t>
      </w:r>
      <w:r w:rsidRPr="005C3486">
        <w:rPr>
          <w:rFonts w:eastAsia="仿宋_GB2312"/>
          <w:sz w:val="32"/>
          <w:szCs w:val="32"/>
        </w:rPr>
        <w:t>3</w:t>
      </w:r>
      <w:r w:rsidRPr="005C3486">
        <w:rPr>
          <w:rFonts w:eastAsia="仿宋_GB2312"/>
          <w:sz w:val="32"/>
          <w:szCs w:val="32"/>
        </w:rPr>
        <w:t>）必要时还应按规定提供使用部位的说明、品种鉴定报告等</w:t>
      </w:r>
      <w:bookmarkEnd w:id="27"/>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28" w:name="_Toc46482662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2.1.1</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生产工艺材料</w:t>
      </w:r>
      <w:bookmarkEnd w:id="28"/>
    </w:p>
    <w:p w:rsidR="00957920" w:rsidRPr="005C3486" w:rsidRDefault="00957920" w:rsidP="00957920">
      <w:pPr>
        <w:spacing w:line="540" w:lineRule="exact"/>
        <w:ind w:firstLineChars="200" w:firstLine="640"/>
        <w:rPr>
          <w:rFonts w:eastAsia="仿宋_GB2312"/>
          <w:sz w:val="32"/>
          <w:szCs w:val="32"/>
        </w:rPr>
      </w:pPr>
      <w:bookmarkStart w:id="29" w:name="_Toc459301324"/>
      <w:r w:rsidRPr="005C3486">
        <w:rPr>
          <w:rFonts w:eastAsia="仿宋_GB2312"/>
          <w:sz w:val="32"/>
          <w:szCs w:val="32"/>
        </w:rPr>
        <w:t>生产工艺流程简图及说明，关键工艺控制点及说明。</w:t>
      </w:r>
      <w:bookmarkEnd w:id="29"/>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0" w:name="_Toc46482662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安全性和保健功能评价试验材料</w:t>
      </w:r>
      <w:bookmarkEnd w:id="3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）食品检验机构的资质证明文件；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）具有法定资质的食品检验机构出具的安全性评价试验材料；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）具有法定资质的食品检验机构出具的保健功能评价试验材料；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）具有法定资质的食品检验机构出具的人群食用评价材料（涉及人体试食试验的）；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）三批样品的功效成分或标志性成分、卫生学、稳定性试验报告（委托检验的，被委托单位应为具有法定资质的食品检验机构）；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）权威机构出具的菌种鉴定报告、具有法定资质的食品检验机构出具的菌种毒力试验报告等；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）具有法定资质的食品检验机构出具的涉及产品的兴奋剂、违禁药物成分等检测报告。</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1" w:name="_Toc46482662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.6</w:t>
      </w:r>
      <w:r w:rsidRPr="005C3486">
        <w:rPr>
          <w:rFonts w:ascii="Times New Roman" w:eastAsia="仿宋_GB2312" w:hAnsi="Times New Roman"/>
          <w:b w:val="0"/>
          <w:sz w:val="32"/>
          <w:szCs w:val="32"/>
        </w:rPr>
        <w:t>直接接触保健食品</w:t>
      </w:r>
      <w:r w:rsidRPr="00CD235F">
        <w:rPr>
          <w:rFonts w:ascii="Times New Roman" w:eastAsia="仿宋_GB2312" w:hAnsi="Times New Roman"/>
          <w:b w:val="0"/>
          <w:sz w:val="32"/>
          <w:szCs w:val="32"/>
        </w:rPr>
        <w:t>的</w:t>
      </w:r>
      <w:r w:rsidRPr="005C3486">
        <w:rPr>
          <w:rFonts w:ascii="Times New Roman" w:eastAsia="仿宋_GB2312" w:hAnsi="Times New Roman"/>
          <w:b w:val="0"/>
          <w:sz w:val="32"/>
          <w:szCs w:val="32"/>
        </w:rPr>
        <w:t>包装材料的种类、名称和标准</w:t>
      </w:r>
      <w:bookmarkEnd w:id="3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直接接触保健食品的包装材料的种类、名称、标准号、标准全文、使用依据。</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2" w:name="_Toc46482662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.7</w:t>
      </w:r>
      <w:r w:rsidRPr="005C3486">
        <w:rPr>
          <w:rFonts w:ascii="Times New Roman" w:eastAsia="仿宋_GB2312" w:hAnsi="Times New Roman"/>
          <w:b w:val="0"/>
          <w:sz w:val="32"/>
          <w:szCs w:val="32"/>
        </w:rPr>
        <w:t>产品标签说明书样稿</w:t>
      </w:r>
      <w:bookmarkEnd w:id="32"/>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应包括原料、辅料、功效成分或标志性成分含量、适宜人群、不适宜人群、保健功能、食用量及食用方法、规格、贮藏方法、保质期、注意事项。</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3" w:name="_Toc464826630"/>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2.1.1</w:t>
        </w:r>
      </w:smartTag>
      <w:r w:rsidRPr="005C3486">
        <w:rPr>
          <w:rFonts w:ascii="Times New Roman" w:eastAsia="仿宋_GB2312" w:hAnsi="Times New Roman"/>
          <w:b w:val="0"/>
          <w:sz w:val="32"/>
          <w:szCs w:val="32"/>
        </w:rPr>
        <w:t>.8</w:t>
      </w:r>
      <w:r w:rsidRPr="005C3486">
        <w:rPr>
          <w:rFonts w:ascii="Times New Roman" w:eastAsia="仿宋_GB2312" w:hAnsi="Times New Roman"/>
          <w:b w:val="0"/>
          <w:sz w:val="32"/>
          <w:szCs w:val="32"/>
        </w:rPr>
        <w:t>产品名称中的通用名与注册的药品名称不重名的检索材料、产品名称与批准注册的保健食品名称不重名的检索材料</w:t>
      </w:r>
      <w:bookmarkEnd w:id="33"/>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）产品名称中的通用名与注册的药品名称不重名的检索材料、产品名称与批准注册的保健食品名称不重名的检索材料，应从国家食品药品监督管理总局网站数据库中检索后打印</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）以原料或原料简称以外的表明产品特性的文字，作为产品通用名的，应提供命名说明</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）使用注册商标的，应提供商标注册证明文件。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4" w:name="_Toc46482663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 xml:space="preserve">.9 </w:t>
      </w:r>
      <w:r>
        <w:rPr>
          <w:rFonts w:ascii="Times New Roman" w:eastAsia="仿宋_GB2312" w:hAnsi="Times New Roman" w:hint="eastAsia"/>
          <w:b w:val="0"/>
          <w:sz w:val="32"/>
          <w:szCs w:val="32"/>
        </w:rPr>
        <w:t xml:space="preserve"> </w:t>
      </w:r>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个最小销售包装样品</w:t>
      </w:r>
      <w:bookmarkEnd w:id="34"/>
    </w:p>
    <w:p w:rsidR="00957920" w:rsidRPr="005C3486" w:rsidRDefault="00957920" w:rsidP="00957920">
      <w:pPr>
        <w:spacing w:line="540" w:lineRule="exact"/>
        <w:ind w:firstLineChars="200" w:firstLine="640"/>
        <w:rPr>
          <w:rFonts w:eastAsia="仿宋_GB2312"/>
          <w:sz w:val="32"/>
          <w:szCs w:val="32"/>
        </w:rPr>
      </w:pPr>
      <w:bookmarkStart w:id="35" w:name="_Toc459301329"/>
      <w:r w:rsidRPr="005C3486">
        <w:rPr>
          <w:rFonts w:eastAsia="仿宋_GB2312"/>
          <w:sz w:val="32"/>
          <w:szCs w:val="32"/>
        </w:rPr>
        <w:t>（</w:t>
      </w:r>
      <w:r w:rsidRPr="005C3486">
        <w:rPr>
          <w:rFonts w:eastAsia="仿宋_GB2312"/>
          <w:sz w:val="32"/>
          <w:szCs w:val="32"/>
        </w:rPr>
        <w:t>1</w:t>
      </w:r>
      <w:r w:rsidRPr="005C3486">
        <w:rPr>
          <w:rFonts w:eastAsia="仿宋_GB2312"/>
          <w:sz w:val="32"/>
          <w:szCs w:val="32"/>
        </w:rPr>
        <w:t>）包装应完整、无破损且</w:t>
      </w:r>
      <w:bookmarkEnd w:id="35"/>
      <w:r w:rsidRPr="005C3486">
        <w:rPr>
          <w:rFonts w:eastAsia="仿宋_GB2312"/>
          <w:sz w:val="32"/>
          <w:szCs w:val="32"/>
        </w:rPr>
        <w:t>距保质期届满不少于</w:t>
      </w:r>
      <w:r w:rsidRPr="005C3486">
        <w:rPr>
          <w:rFonts w:eastAsia="仿宋_GB2312"/>
          <w:sz w:val="32"/>
          <w:szCs w:val="32"/>
        </w:rPr>
        <w:t>3</w:t>
      </w:r>
      <w:r w:rsidRPr="005C3486">
        <w:rPr>
          <w:rFonts w:eastAsia="仿宋_GB2312"/>
          <w:sz w:val="32"/>
          <w:szCs w:val="32"/>
        </w:rPr>
        <w:t>个月；</w:t>
      </w:r>
    </w:p>
    <w:p w:rsidR="00957920" w:rsidRPr="005C3486" w:rsidRDefault="00957920" w:rsidP="00957920">
      <w:pPr>
        <w:spacing w:line="540" w:lineRule="exact"/>
        <w:ind w:firstLineChars="200" w:firstLine="640"/>
        <w:rPr>
          <w:rFonts w:eastAsia="仿宋_GB2312"/>
          <w:sz w:val="32"/>
          <w:szCs w:val="32"/>
        </w:rPr>
      </w:pPr>
      <w:bookmarkStart w:id="36" w:name="_Toc459301330"/>
      <w:r w:rsidRPr="005C3486">
        <w:rPr>
          <w:rFonts w:eastAsia="仿宋_GB2312"/>
          <w:sz w:val="32"/>
          <w:szCs w:val="32"/>
        </w:rPr>
        <w:t>（</w:t>
      </w:r>
      <w:r w:rsidRPr="005C3486">
        <w:rPr>
          <w:rFonts w:eastAsia="仿宋_GB2312"/>
          <w:sz w:val="32"/>
          <w:szCs w:val="32"/>
        </w:rPr>
        <w:t>2</w:t>
      </w:r>
      <w:r w:rsidRPr="005C3486">
        <w:rPr>
          <w:rFonts w:eastAsia="仿宋_GB2312"/>
          <w:sz w:val="32"/>
          <w:szCs w:val="32"/>
        </w:rPr>
        <w:t>）标签主要内容应与注册申请材料中标签说明书内容一致，并标注样品的生产日期、生产单位</w:t>
      </w:r>
      <w:bookmarkEnd w:id="36"/>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37" w:name="_Toc459301331"/>
      <w:r w:rsidRPr="005C3486">
        <w:rPr>
          <w:rFonts w:eastAsia="仿宋_GB2312"/>
          <w:sz w:val="32"/>
          <w:szCs w:val="32"/>
        </w:rPr>
        <w:t>（</w:t>
      </w:r>
      <w:r w:rsidRPr="005C3486">
        <w:rPr>
          <w:rFonts w:eastAsia="仿宋_GB2312"/>
          <w:sz w:val="32"/>
          <w:szCs w:val="32"/>
        </w:rPr>
        <w:t>3</w:t>
      </w:r>
      <w:r w:rsidRPr="005C3486">
        <w:rPr>
          <w:rFonts w:eastAsia="仿宋_GB2312"/>
          <w:sz w:val="32"/>
          <w:szCs w:val="32"/>
        </w:rPr>
        <w:t>）进口产品应与生产国（地区）上市销售产品一致</w:t>
      </w:r>
      <w:bookmarkEnd w:id="37"/>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8" w:name="_Toc46482663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.10</w:t>
      </w:r>
      <w:r w:rsidRPr="005C3486">
        <w:rPr>
          <w:rFonts w:ascii="Times New Roman" w:eastAsia="仿宋_GB2312" w:hAnsi="Times New Roman"/>
          <w:b w:val="0"/>
          <w:sz w:val="32"/>
          <w:szCs w:val="32"/>
        </w:rPr>
        <w:t>其他与产品注册审评相关的材料</w:t>
      </w:r>
      <w:bookmarkEnd w:id="38"/>
    </w:p>
    <w:p w:rsidR="00957920" w:rsidRPr="005C3486" w:rsidRDefault="00957920" w:rsidP="00957920">
      <w:pPr>
        <w:spacing w:line="540" w:lineRule="exact"/>
        <w:ind w:firstLineChars="200" w:firstLine="640"/>
        <w:rPr>
          <w:rFonts w:eastAsia="仿宋_GB2312"/>
          <w:sz w:val="32"/>
          <w:szCs w:val="32"/>
        </w:rPr>
      </w:pPr>
      <w:bookmarkStart w:id="39" w:name="_Toc459301333"/>
      <w:r w:rsidRPr="005C3486">
        <w:rPr>
          <w:rFonts w:eastAsia="仿宋_GB2312"/>
          <w:sz w:val="32"/>
          <w:szCs w:val="32"/>
        </w:rPr>
        <w:t>（</w:t>
      </w:r>
      <w:r w:rsidRPr="005C3486">
        <w:rPr>
          <w:rFonts w:eastAsia="仿宋_GB2312"/>
          <w:sz w:val="32"/>
          <w:szCs w:val="32"/>
        </w:rPr>
        <w:t>1</w:t>
      </w:r>
      <w:r w:rsidRPr="005C3486">
        <w:rPr>
          <w:rFonts w:eastAsia="仿宋_GB2312"/>
          <w:sz w:val="32"/>
          <w:szCs w:val="32"/>
        </w:rPr>
        <w:t>）样品生产企业质量管理体系符合保健食品生产许可要求的证明文件</w:t>
      </w:r>
      <w:bookmarkEnd w:id="39"/>
      <w:r w:rsidRPr="005C3486">
        <w:rPr>
          <w:rFonts w:eastAsia="仿宋_GB2312"/>
          <w:sz w:val="32"/>
          <w:szCs w:val="32"/>
        </w:rPr>
        <w:t>复印件；</w:t>
      </w:r>
    </w:p>
    <w:p w:rsidR="00957920" w:rsidRPr="005C3486" w:rsidRDefault="00957920" w:rsidP="00957920">
      <w:pPr>
        <w:spacing w:line="540" w:lineRule="exact"/>
        <w:ind w:firstLineChars="200" w:firstLine="640"/>
        <w:rPr>
          <w:rFonts w:eastAsia="仿宋_GB2312"/>
          <w:sz w:val="32"/>
          <w:szCs w:val="32"/>
        </w:rPr>
      </w:pPr>
      <w:bookmarkStart w:id="40" w:name="_Toc459301334"/>
      <w:r w:rsidRPr="005C3486">
        <w:rPr>
          <w:rFonts w:eastAsia="仿宋_GB2312"/>
          <w:sz w:val="32"/>
          <w:szCs w:val="32"/>
        </w:rPr>
        <w:t>（</w:t>
      </w:r>
      <w:r w:rsidRPr="005C3486">
        <w:rPr>
          <w:rFonts w:eastAsia="仿宋_GB2312"/>
          <w:sz w:val="32"/>
          <w:szCs w:val="32"/>
        </w:rPr>
        <w:t>2</w:t>
      </w:r>
      <w:r w:rsidRPr="005C3486">
        <w:rPr>
          <w:rFonts w:eastAsia="仿宋_GB2312"/>
          <w:sz w:val="32"/>
          <w:szCs w:val="32"/>
        </w:rPr>
        <w:t>）样品为委托加工的，应提供委托加工协议</w:t>
      </w:r>
      <w:bookmarkEnd w:id="40"/>
      <w:r w:rsidRPr="005C3486">
        <w:rPr>
          <w:rFonts w:eastAsia="仿宋_GB2312"/>
          <w:sz w:val="32"/>
          <w:szCs w:val="32"/>
        </w:rPr>
        <w:t>原件；</w:t>
      </w:r>
    </w:p>
    <w:p w:rsidR="00957920" w:rsidRPr="005C3486" w:rsidRDefault="00957920" w:rsidP="00957920">
      <w:pPr>
        <w:spacing w:line="540" w:lineRule="exact"/>
        <w:ind w:firstLineChars="200" w:firstLine="640"/>
        <w:rPr>
          <w:rFonts w:eastAsia="仿宋_GB2312"/>
          <w:sz w:val="32"/>
          <w:szCs w:val="32"/>
        </w:rPr>
      </w:pPr>
      <w:bookmarkStart w:id="41" w:name="_Toc459301335"/>
      <w:r w:rsidRPr="005C3486">
        <w:rPr>
          <w:rFonts w:eastAsia="仿宋_GB2312"/>
          <w:sz w:val="32"/>
          <w:szCs w:val="32"/>
        </w:rPr>
        <w:t>（</w:t>
      </w:r>
      <w:r w:rsidRPr="005C3486">
        <w:rPr>
          <w:rFonts w:eastAsia="仿宋_GB2312"/>
          <w:sz w:val="32"/>
          <w:szCs w:val="32"/>
        </w:rPr>
        <w:t>3</w:t>
      </w:r>
      <w:r w:rsidRPr="005C3486">
        <w:rPr>
          <w:rFonts w:eastAsia="仿宋_GB2312"/>
          <w:sz w:val="32"/>
          <w:szCs w:val="32"/>
        </w:rPr>
        <w:t>）</w:t>
      </w:r>
      <w:bookmarkStart w:id="42" w:name="_Toc459301337"/>
      <w:bookmarkEnd w:id="41"/>
      <w:r w:rsidRPr="005C3486">
        <w:rPr>
          <w:rFonts w:eastAsia="仿宋_GB2312"/>
          <w:sz w:val="32"/>
          <w:szCs w:val="32"/>
        </w:rPr>
        <w:t>载明来源、作者、年代、卷、期、页码等的科学文献</w:t>
      </w:r>
      <w:bookmarkEnd w:id="42"/>
      <w:r w:rsidRPr="005C3486">
        <w:rPr>
          <w:rFonts w:eastAsia="仿宋_GB2312"/>
          <w:sz w:val="32"/>
          <w:szCs w:val="32"/>
        </w:rPr>
        <w:t>全文复印件。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43" w:name="_Toc46482663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.11</w:t>
      </w:r>
      <w:r w:rsidRPr="005C3486">
        <w:rPr>
          <w:rFonts w:ascii="Times New Roman" w:eastAsia="仿宋_GB2312" w:hAnsi="Times New Roman"/>
          <w:b w:val="0"/>
          <w:sz w:val="32"/>
          <w:szCs w:val="32"/>
        </w:rPr>
        <w:t>属于补充维生素、矿物质等营养物质的国产产品注册申请材料</w:t>
      </w:r>
      <w:bookmarkEnd w:id="43"/>
    </w:p>
    <w:p w:rsidR="00957920" w:rsidRPr="005C3486" w:rsidRDefault="00957920" w:rsidP="00957920">
      <w:pPr>
        <w:spacing w:line="540" w:lineRule="exact"/>
        <w:ind w:firstLineChars="200" w:firstLine="640"/>
        <w:rPr>
          <w:rFonts w:eastAsia="仿宋_GB2312"/>
          <w:sz w:val="32"/>
          <w:szCs w:val="32"/>
        </w:rPr>
      </w:pPr>
      <w:bookmarkStart w:id="44" w:name="_Toc459301341"/>
      <w:r w:rsidRPr="005C3486">
        <w:rPr>
          <w:rFonts w:eastAsia="仿宋_GB2312"/>
          <w:sz w:val="32"/>
          <w:szCs w:val="32"/>
        </w:rPr>
        <w:t>（</w:t>
      </w:r>
      <w:r w:rsidRPr="005C3486">
        <w:rPr>
          <w:rFonts w:eastAsia="仿宋_GB2312"/>
          <w:sz w:val="32"/>
          <w:szCs w:val="32"/>
        </w:rPr>
        <w:t>1</w:t>
      </w:r>
      <w:r w:rsidRPr="005C3486">
        <w:rPr>
          <w:rFonts w:eastAsia="仿宋_GB2312"/>
          <w:sz w:val="32"/>
          <w:szCs w:val="32"/>
        </w:rPr>
        <w:t>）补充的维生素、矿物质等营养物质，具有明确的</w:t>
      </w:r>
      <w:r w:rsidRPr="005C3486">
        <w:rPr>
          <w:rFonts w:eastAsia="仿宋_GB2312"/>
          <w:sz w:val="32"/>
          <w:szCs w:val="32"/>
        </w:rPr>
        <w:lastRenderedPageBreak/>
        <w:t>中国居民膳食营养素推荐摄入量（</w:t>
      </w:r>
      <w:r w:rsidRPr="005C3486">
        <w:rPr>
          <w:rFonts w:eastAsia="仿宋_GB2312"/>
          <w:sz w:val="32"/>
          <w:szCs w:val="32"/>
        </w:rPr>
        <w:t>RNI</w:t>
      </w:r>
      <w:r w:rsidRPr="005C3486">
        <w:rPr>
          <w:rFonts w:eastAsia="仿宋_GB2312"/>
          <w:sz w:val="32"/>
          <w:szCs w:val="32"/>
        </w:rPr>
        <w:t>）或适宜摄入量（</w:t>
      </w:r>
      <w:r w:rsidRPr="005C3486">
        <w:rPr>
          <w:rFonts w:eastAsia="仿宋_GB2312"/>
          <w:sz w:val="32"/>
          <w:szCs w:val="32"/>
        </w:rPr>
        <w:t>AI</w:t>
      </w:r>
      <w:r w:rsidRPr="005C3486">
        <w:rPr>
          <w:rFonts w:eastAsia="仿宋_GB2312"/>
          <w:sz w:val="32"/>
          <w:szCs w:val="32"/>
        </w:rPr>
        <w:t>）</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bookmarkEnd w:id="44"/>
      <w:r w:rsidRPr="005C3486">
        <w:rPr>
          <w:rFonts w:eastAsia="仿宋_GB2312"/>
          <w:sz w:val="32"/>
          <w:szCs w:val="32"/>
        </w:rPr>
        <w:t>产品使用的原料质量标准应有适用的食品安全国家标准或卫生行政部门认可的适用标准。仅有《中华人民共和国药典》（以下简称《中国药典》）或中国药品标准的，原料应属已列入《食品安全国家标准</w:t>
      </w:r>
      <w:r w:rsidRPr="005C3486">
        <w:rPr>
          <w:rFonts w:eastAsia="仿宋_GB2312"/>
          <w:sz w:val="32"/>
          <w:szCs w:val="32"/>
        </w:rPr>
        <w:t xml:space="preserve"> </w:t>
      </w:r>
      <w:r w:rsidRPr="005C3486">
        <w:rPr>
          <w:rFonts w:eastAsia="仿宋_GB2312"/>
          <w:sz w:val="32"/>
          <w:szCs w:val="32"/>
        </w:rPr>
        <w:t>食品营养强化剂使用标准》（</w:t>
      </w:r>
      <w:r w:rsidRPr="005C3486">
        <w:rPr>
          <w:rFonts w:eastAsia="仿宋_GB2312"/>
          <w:sz w:val="32"/>
          <w:szCs w:val="32"/>
        </w:rPr>
        <w:t>GB 14880</w:t>
      </w:r>
      <w:r w:rsidRPr="005C3486">
        <w:rPr>
          <w:rFonts w:eastAsia="仿宋_GB2312"/>
          <w:sz w:val="32"/>
          <w:szCs w:val="32"/>
        </w:rPr>
        <w:t>）或卫生行政部门公告的营养强化剂</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b/>
          <w:color w:val="FF0000"/>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）应按新产品注册申请要求，以及保健食品原料目录的纳入要求等有关规定，提交注册申请材料。其中，</w:t>
      </w:r>
      <w:r>
        <w:rPr>
          <w:rFonts w:eastAsia="仿宋_GB2312" w:hint="eastAsia"/>
          <w:sz w:val="32"/>
          <w:szCs w:val="32"/>
        </w:rPr>
        <w:t>安全性</w:t>
      </w:r>
      <w:r w:rsidRPr="005C3486">
        <w:rPr>
          <w:rFonts w:eastAsia="仿宋_GB2312"/>
          <w:sz w:val="32"/>
          <w:szCs w:val="32"/>
        </w:rPr>
        <w:t>评价试验材料和保健功能评价试验材料可以免于提供。</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45" w:name="_Toc46482663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2.1.2</w:t>
        </w:r>
      </w:smartTag>
      <w:r w:rsidRPr="005C3486">
        <w:rPr>
          <w:rFonts w:eastAsia="仿宋_GB2312"/>
          <w:b w:val="0"/>
        </w:rPr>
        <w:t>国产产品延续注册申请材料</w:t>
      </w:r>
      <w:bookmarkEnd w:id="45"/>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46" w:name="_Toc46482663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46"/>
    </w:p>
    <w:p w:rsidR="00957920" w:rsidRPr="005C3486" w:rsidRDefault="00957920" w:rsidP="00957920">
      <w:pPr>
        <w:spacing w:line="540" w:lineRule="exact"/>
        <w:ind w:firstLineChars="200" w:firstLine="640"/>
        <w:rPr>
          <w:rFonts w:eastAsia="仿宋_GB2312"/>
          <w:sz w:val="32"/>
          <w:szCs w:val="32"/>
        </w:rPr>
      </w:pPr>
      <w:bookmarkStart w:id="47" w:name="_Toc459301344"/>
      <w:r w:rsidRPr="005C3486">
        <w:rPr>
          <w:rFonts w:eastAsia="仿宋_GB2312"/>
          <w:sz w:val="32"/>
          <w:szCs w:val="32"/>
        </w:rPr>
        <w:t>（</w:t>
      </w:r>
      <w:r w:rsidRPr="005C3486">
        <w:rPr>
          <w:rFonts w:eastAsia="仿宋_GB2312"/>
          <w:sz w:val="32"/>
          <w:szCs w:val="32"/>
        </w:rPr>
        <w:t>1</w:t>
      </w:r>
      <w:r w:rsidRPr="005C3486">
        <w:rPr>
          <w:rFonts w:eastAsia="仿宋_GB2312"/>
          <w:sz w:val="32"/>
          <w:szCs w:val="32"/>
        </w:rPr>
        <w:t>）延续注册申请表以及申请人对申请材料真实性负责的法律责任承诺书</w:t>
      </w:r>
      <w:bookmarkEnd w:id="47"/>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48" w:name="_Toc459301345"/>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48"/>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49" w:name="_Toc459301346"/>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）保健食品注册证书及其附件复印件</w:t>
      </w:r>
      <w:bookmarkEnd w:id="49"/>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0" w:name="_Toc46482663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经省级食品药品监督管理部门核实的注册证书有效期内保健食品的生产销售情况</w:t>
      </w:r>
      <w:bookmarkEnd w:id="5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省级食品药品监督管理部门出具的注册证书有效期内保健食品生产销售情况的证明文件。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1" w:name="_Toc46482663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人群食用情况分析报告</w:t>
      </w:r>
      <w:bookmarkEnd w:id="51"/>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注册申请人出具的反映产品食用安全性和保健功能的信息、消费者投诉及采取的措施等处理情况。</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2" w:name="_Toc46482663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生产质量管理体系运行情况的自查报告</w:t>
      </w:r>
      <w:bookmarkEnd w:id="52"/>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注册申请人出具的注册证书有效期内产品的生产、经营等行为是否违反相关法规的自查报告。</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3" w:name="_Toc46482663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2.1.2</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产品技术要求全项目检验报告</w:t>
      </w:r>
      <w:bookmarkEnd w:id="53"/>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注册证书有效期内，具有法定资质的</w:t>
      </w:r>
      <w:r>
        <w:rPr>
          <w:rFonts w:eastAsia="仿宋_GB2312" w:hint="eastAsia"/>
          <w:bCs/>
          <w:sz w:val="32"/>
          <w:szCs w:val="32"/>
        </w:rPr>
        <w:t>食品</w:t>
      </w:r>
      <w:r w:rsidRPr="005C3486">
        <w:rPr>
          <w:rFonts w:eastAsia="仿宋_GB2312"/>
          <w:bCs/>
          <w:sz w:val="32"/>
          <w:szCs w:val="32"/>
        </w:rPr>
        <w:t>检验机构出具的一批次产品技术要求全项目检验报告。</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54" w:name="_Toc46482664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2.1.3</w:t>
        </w:r>
      </w:smartTag>
      <w:r w:rsidRPr="005C3486">
        <w:rPr>
          <w:rFonts w:eastAsia="仿宋_GB2312"/>
          <w:b w:val="0"/>
        </w:rPr>
        <w:t>国产产品变更注册申请材料</w:t>
      </w:r>
      <w:bookmarkEnd w:id="54"/>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5" w:name="_Toc46482664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55"/>
    </w:p>
    <w:p w:rsidR="00957920" w:rsidRPr="005C3486" w:rsidRDefault="00957920" w:rsidP="00957920">
      <w:pPr>
        <w:spacing w:line="540" w:lineRule="exact"/>
        <w:ind w:firstLineChars="200" w:firstLine="640"/>
        <w:rPr>
          <w:rFonts w:eastAsia="仿宋_GB2312"/>
          <w:sz w:val="32"/>
          <w:szCs w:val="32"/>
        </w:rPr>
      </w:pPr>
      <w:bookmarkStart w:id="56" w:name="_Toc459301360"/>
      <w:r w:rsidRPr="005C3486">
        <w:rPr>
          <w:rFonts w:eastAsia="仿宋_GB2312"/>
          <w:sz w:val="32"/>
          <w:szCs w:val="32"/>
        </w:rPr>
        <w:t>（</w:t>
      </w:r>
      <w:r w:rsidRPr="005C3486">
        <w:rPr>
          <w:rFonts w:eastAsia="仿宋_GB2312"/>
          <w:sz w:val="32"/>
          <w:szCs w:val="32"/>
        </w:rPr>
        <w:t>1</w:t>
      </w:r>
      <w:r w:rsidRPr="005C3486">
        <w:rPr>
          <w:rFonts w:eastAsia="仿宋_GB2312"/>
          <w:sz w:val="32"/>
          <w:szCs w:val="32"/>
        </w:rPr>
        <w:t>）变更注册申请表以及申请人对申请材料真实性负责的法律责任承诺书</w:t>
      </w:r>
      <w:bookmarkEnd w:id="56"/>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57" w:name="_Toc459301361"/>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57"/>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58" w:name="_Toc459301362"/>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）保健食品注册证书及其附件复印件</w:t>
      </w:r>
      <w:bookmarkEnd w:id="58"/>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9" w:name="_Toc46482664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变更的具体事项、理由和依据</w:t>
      </w:r>
      <w:bookmarkEnd w:id="59"/>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涉及更改产品配方表、标签说明书样稿、产品技术要求、生产工艺材料的，应提供修订后的相关材料。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根据具体变更事项，还应提供以下材料：</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0" w:name="_Toc46482664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改变注册人自身名称、地址的变更申请</w:t>
      </w:r>
      <w:bookmarkEnd w:id="60"/>
    </w:p>
    <w:p w:rsidR="00957920" w:rsidRPr="005C3486" w:rsidRDefault="00957920" w:rsidP="00957920">
      <w:pPr>
        <w:spacing w:line="540" w:lineRule="exact"/>
        <w:ind w:firstLineChars="200" w:firstLine="640"/>
        <w:rPr>
          <w:rFonts w:eastAsia="仿宋_GB2312"/>
          <w:sz w:val="32"/>
          <w:szCs w:val="32"/>
        </w:rPr>
      </w:pPr>
      <w:bookmarkStart w:id="61" w:name="_Toc459301369"/>
      <w:r w:rsidRPr="005C3486">
        <w:rPr>
          <w:rFonts w:eastAsia="仿宋_GB2312"/>
          <w:sz w:val="32"/>
          <w:szCs w:val="32"/>
        </w:rPr>
        <w:t>当地工商行政管理部门出具的注册人名称、地址已经变更的证明文件</w:t>
      </w:r>
      <w:bookmarkEnd w:id="61"/>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2" w:name="_Toc464826644"/>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涉及公司吸收合并或新设合并的变更申请</w:t>
      </w:r>
      <w:bookmarkEnd w:id="62"/>
    </w:p>
    <w:p w:rsidR="00957920" w:rsidRPr="005C3486" w:rsidRDefault="00957920" w:rsidP="00957920">
      <w:pPr>
        <w:spacing w:line="540" w:lineRule="exact"/>
        <w:ind w:firstLineChars="200" w:firstLine="640"/>
        <w:rPr>
          <w:rFonts w:eastAsia="仿宋_GB2312"/>
          <w:sz w:val="32"/>
          <w:szCs w:val="32"/>
        </w:rPr>
      </w:pPr>
      <w:bookmarkStart w:id="63" w:name="_Toc459301372"/>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）申请人合并前后营业执照的复印件</w:t>
      </w:r>
      <w:bookmarkEnd w:id="63"/>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64" w:name="_Toc459301373"/>
      <w:r w:rsidRPr="005C3486">
        <w:rPr>
          <w:rFonts w:eastAsia="仿宋_GB2312"/>
          <w:sz w:val="32"/>
          <w:szCs w:val="32"/>
        </w:rPr>
        <w:t>（</w:t>
      </w:r>
      <w:r w:rsidRPr="005C3486">
        <w:rPr>
          <w:rFonts w:eastAsia="仿宋_GB2312"/>
          <w:sz w:val="32"/>
          <w:szCs w:val="32"/>
        </w:rPr>
        <w:t>2</w:t>
      </w:r>
      <w:r w:rsidRPr="005C3486">
        <w:rPr>
          <w:rFonts w:eastAsia="仿宋_GB2312"/>
          <w:sz w:val="32"/>
          <w:szCs w:val="32"/>
        </w:rPr>
        <w:t>）当地工商行政管理部门出具的合并、注销的证明文件</w:t>
      </w:r>
      <w:bookmarkEnd w:id="64"/>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65" w:name="_Toc459301374"/>
      <w:r w:rsidRPr="005C3486">
        <w:rPr>
          <w:rFonts w:eastAsia="仿宋_GB2312"/>
          <w:sz w:val="32"/>
          <w:szCs w:val="32"/>
        </w:rPr>
        <w:t>（</w:t>
      </w:r>
      <w:r w:rsidRPr="005C3486">
        <w:rPr>
          <w:rFonts w:eastAsia="仿宋_GB2312"/>
          <w:sz w:val="32"/>
          <w:szCs w:val="32"/>
        </w:rPr>
        <w:t>3</w:t>
      </w:r>
      <w:r w:rsidRPr="005C3486">
        <w:rPr>
          <w:rFonts w:eastAsia="仿宋_GB2312"/>
          <w:sz w:val="32"/>
          <w:szCs w:val="32"/>
        </w:rPr>
        <w:t>）申请人与相关公司对产品注册证书所有权归属无</w:t>
      </w:r>
      <w:r w:rsidRPr="005C3486">
        <w:rPr>
          <w:rFonts w:eastAsia="仿宋_GB2312"/>
          <w:sz w:val="32"/>
          <w:szCs w:val="32"/>
        </w:rPr>
        <w:lastRenderedPageBreak/>
        <w:t>异议的声明及其公证文件</w:t>
      </w:r>
      <w:bookmarkEnd w:id="65"/>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6" w:name="_Toc46482664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涉及公司分立成立全资子公司的变更申请</w:t>
      </w:r>
      <w:bookmarkEnd w:id="66"/>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）申请人及其全资子公司营业执照的复印件；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）当地工商行政管理部门出具的该申请人成立全资子公司的证明文件；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）验资机构出具的将所有涉及保健食品的生产车间、设备设施、生产人员和产品注册证书等一并划入分立后全资子公司的验资证明文件；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）申请人同意将所有涉及保健食品的生产车间、设备设施、生产人员和产品注册证书等一并划入其全资子公司的董事会或有关单位的决议及批准文件；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）划转前后，生产车间、设备设施、生产工艺、质量标准、生产人员等与产品质量安全相关条件要求未发生改变的承诺书。</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7" w:name="_Toc46482664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.6</w:t>
      </w:r>
      <w:r w:rsidRPr="005C3486">
        <w:rPr>
          <w:rFonts w:ascii="Times New Roman" w:eastAsia="仿宋_GB2312" w:hAnsi="Times New Roman"/>
          <w:b w:val="0"/>
          <w:sz w:val="32"/>
          <w:szCs w:val="32"/>
        </w:rPr>
        <w:t>改变产品名称的变更申请</w:t>
      </w:r>
      <w:bookmarkEnd w:id="67"/>
    </w:p>
    <w:p w:rsidR="00957920" w:rsidRPr="005C3486" w:rsidRDefault="00957920" w:rsidP="00957920">
      <w:pPr>
        <w:spacing w:line="540" w:lineRule="exact"/>
        <w:ind w:firstLineChars="200" w:firstLine="640"/>
        <w:rPr>
          <w:rFonts w:eastAsia="仿宋_GB2312"/>
          <w:sz w:val="32"/>
          <w:szCs w:val="32"/>
        </w:rPr>
      </w:pPr>
      <w:bookmarkStart w:id="68" w:name="_Toc459301377"/>
      <w:r w:rsidRPr="005C3486">
        <w:rPr>
          <w:rFonts w:eastAsia="仿宋_GB2312"/>
          <w:sz w:val="32"/>
          <w:szCs w:val="32"/>
        </w:rPr>
        <w:t>拟变更后的产品通用名称与已经批准注册的药品名称不重名的检索材料</w:t>
      </w:r>
      <w:bookmarkEnd w:id="68"/>
      <w:r w:rsidRPr="005C3486">
        <w:rPr>
          <w:rFonts w:eastAsia="仿宋_GB2312"/>
          <w:sz w:val="32"/>
          <w:szCs w:val="32"/>
        </w:rPr>
        <w:t>、产品名称与批准注册的保健食品名称不重名的检索材料。以原料或原料简称以外的表明产品特性的文字，作为产品通用名的，还应提供命名说明。使用注册商标的，还应提供商标注册证明文件。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9" w:name="_Toc46482664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.7</w:t>
      </w:r>
      <w:r w:rsidRPr="005C3486">
        <w:rPr>
          <w:rFonts w:ascii="Times New Roman" w:eastAsia="仿宋_GB2312" w:hAnsi="Times New Roman"/>
          <w:b w:val="0"/>
          <w:sz w:val="32"/>
          <w:szCs w:val="32"/>
        </w:rPr>
        <w:t>增加保健功能的变更申请</w:t>
      </w:r>
      <w:bookmarkEnd w:id="69"/>
    </w:p>
    <w:p w:rsidR="00957920" w:rsidRPr="005C3486" w:rsidRDefault="00957920" w:rsidP="00957920">
      <w:pPr>
        <w:spacing w:line="540" w:lineRule="exact"/>
        <w:ind w:firstLineChars="200" w:firstLine="640"/>
        <w:rPr>
          <w:rFonts w:eastAsia="仿宋_GB2312"/>
          <w:sz w:val="32"/>
          <w:szCs w:val="32"/>
        </w:rPr>
      </w:pPr>
      <w:bookmarkStart w:id="70" w:name="_Toc459301380"/>
      <w:r w:rsidRPr="005C3486">
        <w:rPr>
          <w:rFonts w:eastAsia="仿宋_GB2312"/>
          <w:sz w:val="32"/>
          <w:szCs w:val="32"/>
        </w:rPr>
        <w:t>（</w:t>
      </w:r>
      <w:r w:rsidRPr="005C3486">
        <w:rPr>
          <w:rFonts w:eastAsia="仿宋_GB2312"/>
          <w:sz w:val="32"/>
          <w:szCs w:val="32"/>
        </w:rPr>
        <w:t>1</w:t>
      </w:r>
      <w:r w:rsidRPr="005C3486">
        <w:rPr>
          <w:rFonts w:eastAsia="仿宋_GB2312"/>
          <w:sz w:val="32"/>
          <w:szCs w:val="32"/>
        </w:rPr>
        <w:t>）拟增加保健功能的论证报告</w:t>
      </w:r>
      <w:bookmarkEnd w:id="70"/>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bookmarkStart w:id="71" w:name="_Toc459301381"/>
      <w:r w:rsidRPr="005C3486">
        <w:rPr>
          <w:rFonts w:eastAsia="仿宋_GB2312"/>
          <w:sz w:val="32"/>
          <w:szCs w:val="32"/>
        </w:rPr>
        <w:t>（</w:t>
      </w:r>
      <w:r w:rsidRPr="005C3486">
        <w:rPr>
          <w:rFonts w:eastAsia="仿宋_GB2312"/>
          <w:sz w:val="32"/>
          <w:szCs w:val="32"/>
        </w:rPr>
        <w:t>2</w:t>
      </w:r>
      <w:r w:rsidRPr="005C3486">
        <w:rPr>
          <w:rFonts w:eastAsia="仿宋_GB2312"/>
          <w:sz w:val="32"/>
          <w:szCs w:val="32"/>
        </w:rPr>
        <w:t>）拟增加保健功能的试验评价材料</w:t>
      </w:r>
      <w:bookmarkEnd w:id="71"/>
      <w:r w:rsidRPr="005C3486">
        <w:rPr>
          <w:rFonts w:eastAsia="仿宋_GB2312"/>
          <w:sz w:val="32"/>
          <w:szCs w:val="32"/>
        </w:rPr>
        <w:t>。</w:t>
      </w:r>
      <w:bookmarkStart w:id="72" w:name="_Toc459301382"/>
      <w:r w:rsidRPr="005C3486">
        <w:rPr>
          <w:rFonts w:eastAsia="仿宋_GB2312"/>
          <w:sz w:val="32"/>
          <w:szCs w:val="32"/>
        </w:rPr>
        <w:t>需进行人体试食试验的，还应提供人群食用评价材料</w:t>
      </w:r>
      <w:bookmarkEnd w:id="72"/>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bookmarkStart w:id="73" w:name="_Toc459301383"/>
      <w:r w:rsidRPr="005C3486">
        <w:rPr>
          <w:rFonts w:eastAsia="仿宋_GB2312"/>
          <w:sz w:val="32"/>
          <w:szCs w:val="32"/>
        </w:rPr>
        <w:t>（</w:t>
      </w:r>
      <w:r w:rsidRPr="005C3486">
        <w:rPr>
          <w:rFonts w:eastAsia="仿宋_GB2312"/>
          <w:sz w:val="32"/>
          <w:szCs w:val="32"/>
        </w:rPr>
        <w:t>3</w:t>
      </w:r>
      <w:r w:rsidRPr="005C3486">
        <w:rPr>
          <w:rFonts w:eastAsia="仿宋_GB2312"/>
          <w:sz w:val="32"/>
          <w:szCs w:val="32"/>
        </w:rPr>
        <w:t>）拟增加保健功能试验用样品的卫生学试验报告</w:t>
      </w:r>
      <w:bookmarkEnd w:id="73"/>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color w:val="FF0000"/>
          <w:sz w:val="32"/>
          <w:szCs w:val="32"/>
        </w:rPr>
      </w:pPr>
      <w:bookmarkStart w:id="74" w:name="_Toc46482664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2.1.3</w:t>
        </w:r>
      </w:smartTag>
      <w:r w:rsidRPr="005C3486">
        <w:rPr>
          <w:rFonts w:ascii="Times New Roman" w:eastAsia="仿宋_GB2312" w:hAnsi="Times New Roman"/>
          <w:b w:val="0"/>
          <w:sz w:val="32"/>
          <w:szCs w:val="32"/>
        </w:rPr>
        <w:t>.8</w:t>
      </w:r>
      <w:r w:rsidRPr="005C3486">
        <w:rPr>
          <w:rFonts w:ascii="Times New Roman" w:eastAsia="仿宋_GB2312" w:hAnsi="Times New Roman"/>
          <w:b w:val="0"/>
          <w:sz w:val="32"/>
          <w:szCs w:val="32"/>
        </w:rPr>
        <w:t>改变产品规格、贮存方法、保质期、辅料、生产工艺以及产品技术要求其他内容的变更申请</w:t>
      </w:r>
      <w:bookmarkEnd w:id="74"/>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三批样品的功效成分或标志性成分、卫生学、稳定性试验报告。产品技术要求中引用标准被更新、替代，标准内容未发生实质性更改的，可以免于提供三批样品的功效成分或标志性成分、卫生学、稳定性试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变更生产工艺的，还应提供文献依据、试验数据，对变更前后的工艺过程进行对比分析，证实工艺变更后产品的安全性、保健功能、质量可控性与原注册产品实质等同。</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5" w:name="_Toc46482664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.9</w:t>
      </w:r>
      <w:r w:rsidRPr="005C3486">
        <w:rPr>
          <w:rFonts w:ascii="Times New Roman" w:eastAsia="仿宋_GB2312" w:hAnsi="Times New Roman"/>
          <w:b w:val="0"/>
          <w:sz w:val="32"/>
          <w:szCs w:val="32"/>
        </w:rPr>
        <w:t>更改适宜人群范围、不适宜人群范围、注意事项或食用方法、食用量的变更申请</w:t>
      </w:r>
      <w:bookmarkEnd w:id="7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改变适宜人群范围、不适宜人群范围、食用方法以及注意事项的变更申请，原注册申请时开展的安全性、保健功能评价试验以及卫生学、稳定性试验，不能充分支持更改后的适宜人群范围、不适宜人群范围、食用方法或注意事项等的，应补充开展安全性、保健功能评价试验或卫生学、稳定性试验</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）减少食用量的变更申请，应提供按照拟变更的食用量进行</w:t>
      </w:r>
      <w:r>
        <w:rPr>
          <w:rFonts w:eastAsia="仿宋_GB2312" w:hint="eastAsia"/>
          <w:sz w:val="32"/>
          <w:szCs w:val="32"/>
        </w:rPr>
        <w:t>保健功能</w:t>
      </w:r>
      <w:r w:rsidRPr="005C3486">
        <w:rPr>
          <w:rFonts w:eastAsia="仿宋_GB2312"/>
          <w:sz w:val="32"/>
          <w:szCs w:val="32"/>
        </w:rPr>
        <w:t>评价试验的试验报告</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）增加食用量的变更申请，应提供按照拟变更的食用量进行安全性评价试验的试验报告，以及拟变更的食用量与原食用量的</w:t>
      </w:r>
      <w:r>
        <w:rPr>
          <w:rFonts w:eastAsia="仿宋_GB2312" w:hint="eastAsia"/>
          <w:sz w:val="32"/>
          <w:szCs w:val="32"/>
        </w:rPr>
        <w:t>保健功能</w:t>
      </w:r>
      <w:r w:rsidRPr="005C3486">
        <w:rPr>
          <w:rFonts w:eastAsia="仿宋_GB2312"/>
          <w:sz w:val="32"/>
          <w:szCs w:val="32"/>
        </w:rPr>
        <w:t>评价试验比较分析报告</w:t>
      </w:r>
      <w:r>
        <w:rPr>
          <w:rFonts w:eastAsia="仿宋_GB2312" w:hint="eastAsia"/>
          <w:sz w:val="32"/>
          <w:szCs w:val="32"/>
        </w:rPr>
        <w:t>；</w:t>
      </w:r>
    </w:p>
    <w:p w:rsidR="00957920" w:rsidRPr="00454872" w:rsidRDefault="00957920" w:rsidP="00957920">
      <w:pPr>
        <w:spacing w:line="540" w:lineRule="exact"/>
        <w:ind w:firstLineChars="200" w:firstLine="640"/>
        <w:rPr>
          <w:rFonts w:eastAsia="仿宋_GB2312"/>
          <w:spacing w:val="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）开</w:t>
      </w:r>
      <w:r w:rsidRPr="00454872">
        <w:rPr>
          <w:rFonts w:eastAsia="仿宋_GB2312"/>
          <w:spacing w:val="2"/>
          <w:sz w:val="32"/>
          <w:szCs w:val="32"/>
        </w:rPr>
        <w:t>展安全性、保健功能评价试验的，应同时提供具有法定资质的</w:t>
      </w:r>
      <w:r>
        <w:rPr>
          <w:rFonts w:eastAsia="仿宋_GB2312" w:hint="eastAsia"/>
          <w:spacing w:val="2"/>
          <w:sz w:val="32"/>
          <w:szCs w:val="32"/>
        </w:rPr>
        <w:t>食品</w:t>
      </w:r>
      <w:r w:rsidRPr="00454872">
        <w:rPr>
          <w:rFonts w:eastAsia="仿宋_GB2312"/>
          <w:spacing w:val="2"/>
          <w:sz w:val="32"/>
          <w:szCs w:val="32"/>
        </w:rPr>
        <w:t>检验机构出具的试验用样品的卫生学试验报告。需进行人体试食试验的，还应提供伦理审查批件</w:t>
      </w:r>
      <w:r w:rsidRPr="00454872">
        <w:rPr>
          <w:rFonts w:eastAsia="仿宋_GB2312"/>
          <w:spacing w:val="2"/>
          <w:sz w:val="32"/>
          <w:szCs w:val="32"/>
        </w:rPr>
        <w:lastRenderedPageBreak/>
        <w:t>以及人群食用评价材料。</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76" w:name="_Toc46482665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2.1.4</w:t>
        </w:r>
      </w:smartTag>
      <w:r w:rsidRPr="005C3486">
        <w:rPr>
          <w:rFonts w:eastAsia="仿宋_GB2312"/>
          <w:b w:val="0"/>
        </w:rPr>
        <w:t>国产产品转让技术注册申请材料</w:t>
      </w:r>
      <w:bookmarkEnd w:id="76"/>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7" w:name="_Toc46482665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2.1.4</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77"/>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）保健食品转让技术注册申请表，以及申请人对申请材料真实性负责的法律责任承诺书；</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r>
        <w:rPr>
          <w:rFonts w:eastAsia="仿宋_GB2312" w:hint="eastAsia"/>
          <w:sz w:val="32"/>
          <w:szCs w:val="32"/>
        </w:rPr>
        <w:t>转让方和</w:t>
      </w:r>
      <w:r w:rsidRPr="005C3486">
        <w:rPr>
          <w:rFonts w:eastAsia="仿宋_GB2312"/>
          <w:sz w:val="32"/>
          <w:szCs w:val="32"/>
        </w:rPr>
        <w:t>受让方主体登记证明文件复印件；</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）原注册证书及其附件复印件；</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）经公证的转让合同以及转让方出具的注销原注册证书申请；</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）样品生产企业质量管理体系符合保健食品生产许可要求的证明文件复印件、委托加工协议原件。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8" w:name="_Toc46482665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2.1.4</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技术材料</w:t>
      </w:r>
      <w:bookmarkEnd w:id="78"/>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）应按照新产品注册申请材料要求，提供产品配方材料、生产工艺材料、直接接触产品的包装材料、三批样品的功效成分或标志性成分、卫生学和稳定性试验报告、标签说明书样稿、</w:t>
      </w:r>
      <w:r w:rsidRPr="005C3486">
        <w:rPr>
          <w:rFonts w:eastAsia="仿宋_GB2312"/>
          <w:sz w:val="32"/>
          <w:szCs w:val="32"/>
        </w:rPr>
        <w:t>3</w:t>
      </w:r>
      <w:r w:rsidRPr="005C3486">
        <w:rPr>
          <w:rFonts w:eastAsia="仿宋_GB2312"/>
          <w:sz w:val="32"/>
          <w:szCs w:val="32"/>
        </w:rPr>
        <w:t>个最小销售包装样品等材料；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）受让方申请改变产品名称的，应提交产品名称中的通用名与注册的药品名称不重名的检索材料、产品名称与批准注册的保健食品名称不重名的检索材料</w:t>
      </w:r>
      <w:r>
        <w:rPr>
          <w:rFonts w:eastAsia="仿宋_GB2312" w:hint="eastAsia"/>
          <w:sz w:val="32"/>
          <w:szCs w:val="32"/>
        </w:rPr>
        <w:t>；</w:t>
      </w:r>
      <w:r w:rsidRPr="005C3486">
        <w:rPr>
          <w:rFonts w:eastAsia="仿宋_GB2312"/>
          <w:sz w:val="32"/>
          <w:szCs w:val="32"/>
        </w:rPr>
        <w:t>以原料或原料简称以外的表明产品特性的文字，作为产品通用名的，还应提供命名说明。使用注册商标的，应提供商标注册证明文件</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）样品试制场地和条件与原注册时是否发生变化的说明。</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79" w:name="_Toc46482665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2.1.5</w:t>
        </w:r>
      </w:smartTag>
      <w:r w:rsidRPr="005C3486">
        <w:rPr>
          <w:rFonts w:eastAsia="仿宋_GB2312"/>
          <w:b w:val="0"/>
        </w:rPr>
        <w:t>证书补发申请材料</w:t>
      </w:r>
      <w:bookmarkEnd w:id="79"/>
    </w:p>
    <w:p w:rsidR="00957920" w:rsidRPr="005C3486" w:rsidRDefault="00957920" w:rsidP="00957920">
      <w:pPr>
        <w:spacing w:line="540" w:lineRule="exact"/>
        <w:ind w:firstLineChars="200" w:firstLine="640"/>
        <w:rPr>
          <w:rFonts w:eastAsia="仿宋_GB2312"/>
          <w:sz w:val="32"/>
          <w:szCs w:val="32"/>
        </w:rPr>
      </w:pPr>
      <w:bookmarkStart w:id="80" w:name="_Toc459301409"/>
      <w:r w:rsidRPr="005C3486">
        <w:rPr>
          <w:rFonts w:eastAsia="仿宋_GB2312"/>
          <w:sz w:val="32"/>
          <w:szCs w:val="32"/>
        </w:rPr>
        <w:t>（</w:t>
      </w:r>
      <w:r w:rsidRPr="005C3486">
        <w:rPr>
          <w:rFonts w:eastAsia="仿宋_GB2312"/>
          <w:sz w:val="32"/>
          <w:szCs w:val="32"/>
        </w:rPr>
        <w:t>1</w:t>
      </w:r>
      <w:r w:rsidRPr="005C3486">
        <w:rPr>
          <w:rFonts w:eastAsia="仿宋_GB2312"/>
          <w:sz w:val="32"/>
          <w:szCs w:val="32"/>
        </w:rPr>
        <w:t>）证书补发申请表以及申请人对申请材料真实性负</w:t>
      </w:r>
      <w:r w:rsidRPr="005C3486">
        <w:rPr>
          <w:rFonts w:eastAsia="仿宋_GB2312"/>
          <w:sz w:val="32"/>
          <w:szCs w:val="32"/>
        </w:rPr>
        <w:lastRenderedPageBreak/>
        <w:t>责的法律责任承诺书</w:t>
      </w:r>
      <w:bookmarkEnd w:id="80"/>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81" w:name="_Toc459301410"/>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81"/>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pacing w:val="-4"/>
          <w:sz w:val="32"/>
          <w:szCs w:val="32"/>
        </w:rPr>
      </w:pPr>
      <w:bookmarkStart w:id="82" w:name="_Toc459301411"/>
      <w:r w:rsidRPr="005C3486">
        <w:rPr>
          <w:rFonts w:eastAsia="仿宋_GB2312"/>
          <w:sz w:val="32"/>
          <w:szCs w:val="32"/>
        </w:rPr>
        <w:t>（</w:t>
      </w:r>
      <w:r w:rsidRPr="005C3486">
        <w:rPr>
          <w:rFonts w:eastAsia="仿宋_GB2312"/>
          <w:sz w:val="32"/>
          <w:szCs w:val="32"/>
        </w:rPr>
        <w:t>3</w:t>
      </w:r>
      <w:r w:rsidRPr="005C3486">
        <w:rPr>
          <w:rFonts w:eastAsia="仿宋_GB2312"/>
          <w:sz w:val="32"/>
          <w:szCs w:val="32"/>
        </w:rPr>
        <w:t>）</w:t>
      </w:r>
      <w:r w:rsidRPr="005C3486">
        <w:rPr>
          <w:rFonts w:eastAsia="仿宋_GB2312"/>
          <w:spacing w:val="-4"/>
          <w:sz w:val="32"/>
          <w:szCs w:val="32"/>
        </w:rPr>
        <w:t>国产产品在注册人所在地的省、自治区、直辖市食品药品监督管理部门网站，进口产品在国家食品药品监督管理总局网站上发布的遗失声明的打印件，或损坏的保健食品注册证书原件</w:t>
      </w:r>
      <w:bookmarkEnd w:id="82"/>
      <w:r w:rsidRPr="005C3486">
        <w:rPr>
          <w:rFonts w:eastAsia="仿宋_GB2312"/>
          <w:spacing w:val="-4"/>
          <w:sz w:val="32"/>
          <w:szCs w:val="32"/>
        </w:rPr>
        <w:t>。</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83" w:name="_Toc46482665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2.1.6</w:t>
        </w:r>
      </w:smartTag>
      <w:r w:rsidRPr="005C3486">
        <w:rPr>
          <w:rFonts w:eastAsia="仿宋_GB2312"/>
          <w:b w:val="0"/>
        </w:rPr>
        <w:t>进口产品注册申请材料</w:t>
      </w:r>
      <w:bookmarkEnd w:id="83"/>
    </w:p>
    <w:p w:rsidR="00957920" w:rsidRPr="005C3486" w:rsidRDefault="00957920" w:rsidP="00957920">
      <w:pPr>
        <w:spacing w:line="540" w:lineRule="exact"/>
        <w:ind w:firstLineChars="200" w:firstLine="640"/>
        <w:rPr>
          <w:rFonts w:eastAsia="仿宋_GB2312"/>
          <w:sz w:val="32"/>
          <w:szCs w:val="32"/>
        </w:rPr>
      </w:pPr>
      <w:bookmarkStart w:id="84" w:name="_Toc459301339"/>
      <w:r w:rsidRPr="005C3486">
        <w:rPr>
          <w:rFonts w:eastAsia="仿宋_GB2312"/>
          <w:sz w:val="32"/>
          <w:szCs w:val="32"/>
        </w:rPr>
        <w:t>进口新产品、延续注册、变更注册、转让技术申请，除按国产产品提交相关材料外，还应提交：</w:t>
      </w:r>
      <w:bookmarkEnd w:id="84"/>
    </w:p>
    <w:p w:rsidR="00957920" w:rsidRPr="00454872"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w:t>
      </w:r>
      <w:r w:rsidRPr="00454872">
        <w:rPr>
          <w:rFonts w:eastAsia="仿宋_GB2312"/>
          <w:spacing w:val="-4"/>
          <w:sz w:val="32"/>
          <w:szCs w:val="32"/>
        </w:rPr>
        <w:t>产品生产国（地区）政府主管部门或者法律服务机构出具的注册申请人为上市保健食品境外生产厂商的资质证明文件；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）产品生产国（地区）政府主管部门或者法律服务机构出具的保健食品上市销售一年以上的证明文件，或者产品境外销售以及人群食用情况的安全性报告；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）产品生产国（地区）或者国际组织与保健食品相关的技术法规和（或）标准原文</w:t>
      </w:r>
      <w:r>
        <w:rPr>
          <w:rFonts w:eastAsia="仿宋_GB2312" w:hint="eastAsia"/>
          <w:sz w:val="32"/>
          <w:szCs w:val="32"/>
        </w:rPr>
        <w:t>；</w:t>
      </w:r>
    </w:p>
    <w:p w:rsidR="00957920" w:rsidRPr="00454872"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r w:rsidRPr="00454872">
        <w:rPr>
          <w:rFonts w:eastAsia="仿宋_GB2312"/>
          <w:spacing w:val="-4"/>
          <w:sz w:val="32"/>
          <w:szCs w:val="32"/>
        </w:rPr>
        <w:t>产品在生产国（地区）上市的包装、标签、说明书实样</w:t>
      </w:r>
      <w:r>
        <w:rPr>
          <w:rFonts w:eastAsia="仿宋_GB2312" w:hint="eastAsia"/>
          <w:spacing w:val="-4"/>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）由境外注册申请人常驻中国代表机构办理注册事务的，应当提交《外国企业常驻中国代表机构登记证》复印件。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境外注册申请人委托境内的代理机构办理注册事项的，应当提交经过公证的委托书原件以及受委托的代理机构营业执照复印件。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进口产品变更注册申请另需提供以下材料：</w:t>
      </w:r>
    </w:p>
    <w:p w:rsidR="00957920" w:rsidRPr="00454872" w:rsidRDefault="00957920" w:rsidP="00957920">
      <w:pPr>
        <w:spacing w:line="540" w:lineRule="exact"/>
        <w:ind w:firstLineChars="200" w:firstLine="640"/>
        <w:rPr>
          <w:rFonts w:eastAsia="仿宋_GB2312"/>
          <w:spacing w:val="4"/>
          <w:sz w:val="32"/>
          <w:szCs w:val="32"/>
        </w:rPr>
      </w:pPr>
      <w:bookmarkStart w:id="85" w:name="_Toc459301364"/>
      <w:bookmarkStart w:id="86" w:name="_Toc459211895"/>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Pr="005C3486">
        <w:rPr>
          <w:rFonts w:eastAsia="仿宋_GB2312"/>
          <w:sz w:val="32"/>
          <w:szCs w:val="32"/>
        </w:rPr>
        <w:t>变更</w:t>
      </w:r>
      <w:r w:rsidRPr="00454872">
        <w:rPr>
          <w:rFonts w:eastAsia="仿宋_GB2312"/>
          <w:spacing w:val="4"/>
          <w:sz w:val="32"/>
          <w:szCs w:val="32"/>
        </w:rPr>
        <w:t>后的产品包装和标签说明书实样、</w:t>
      </w:r>
      <w:bookmarkStart w:id="87" w:name="_Toc459301365"/>
      <w:bookmarkEnd w:id="85"/>
      <w:r w:rsidRPr="00454872">
        <w:rPr>
          <w:rFonts w:eastAsia="仿宋_GB2312"/>
          <w:spacing w:val="4"/>
          <w:sz w:val="32"/>
          <w:szCs w:val="32"/>
        </w:rPr>
        <w:t>产品生产国（地区）政府主管部门或者法律服务机构出具的申请事项已变更的证明文件</w:t>
      </w:r>
      <w:bookmarkEnd w:id="86"/>
      <w:bookmarkEnd w:id="87"/>
      <w:r>
        <w:rPr>
          <w:rFonts w:eastAsia="仿宋_GB2312" w:hint="eastAsia"/>
          <w:spacing w:val="4"/>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Pr>
          <w:rFonts w:eastAsia="仿宋_GB2312" w:hint="eastAsia"/>
          <w:sz w:val="32"/>
          <w:szCs w:val="32"/>
        </w:rPr>
        <w:t>2</w:t>
      </w:r>
      <w:r w:rsidRPr="005C3486">
        <w:rPr>
          <w:rFonts w:eastAsia="仿宋_GB2312"/>
          <w:sz w:val="32"/>
          <w:szCs w:val="32"/>
        </w:rPr>
        <w:t>）进口产品改变注册人自身名称、地址的变更申请，还应提供产品生产国（地区）政府主管部门或者法律服务机构出具的该产品生产场地未变更的证明文件</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Pr>
          <w:rFonts w:eastAsia="仿宋_GB2312" w:hint="eastAsia"/>
          <w:sz w:val="32"/>
          <w:szCs w:val="32"/>
        </w:rPr>
        <w:t>3</w:t>
      </w:r>
      <w:r w:rsidRPr="005C3486">
        <w:rPr>
          <w:rFonts w:eastAsia="仿宋_GB2312"/>
          <w:sz w:val="32"/>
          <w:szCs w:val="32"/>
        </w:rPr>
        <w:t>）进口产品注册人改变在中国境外生产场地的变更申请，不改变生产国或地区的，还应提供</w:t>
      </w:r>
      <w:bookmarkStart w:id="88" w:name="_Toc459301396"/>
      <w:r w:rsidRPr="005C3486">
        <w:rPr>
          <w:rFonts w:eastAsia="仿宋_GB2312"/>
          <w:sz w:val="32"/>
          <w:szCs w:val="32"/>
        </w:rPr>
        <w:t>新生产场地所在国（地区）政府主管部门或者法律服务机构出具的允许该产品在该国（地区）生产销售的证明文件</w:t>
      </w:r>
      <w:bookmarkStart w:id="89" w:name="_Toc459301397"/>
      <w:bookmarkEnd w:id="88"/>
      <w:r w:rsidRPr="005C3486">
        <w:rPr>
          <w:rFonts w:eastAsia="仿宋_GB2312"/>
          <w:sz w:val="32"/>
          <w:szCs w:val="32"/>
        </w:rPr>
        <w:t>、产品在新生产场地所在国（地区）上市的包装和标签说明书实样</w:t>
      </w:r>
      <w:bookmarkStart w:id="90" w:name="_Toc459301398"/>
      <w:bookmarkEnd w:id="89"/>
      <w:r w:rsidRPr="005C3486">
        <w:rPr>
          <w:rFonts w:eastAsia="仿宋_GB2312"/>
          <w:sz w:val="32"/>
          <w:szCs w:val="32"/>
        </w:rPr>
        <w:t>、具有法定资质的</w:t>
      </w:r>
      <w:r>
        <w:rPr>
          <w:rFonts w:eastAsia="仿宋_GB2312" w:hint="eastAsia"/>
          <w:sz w:val="32"/>
          <w:szCs w:val="32"/>
        </w:rPr>
        <w:t>食品</w:t>
      </w:r>
      <w:r w:rsidRPr="005C3486">
        <w:rPr>
          <w:rFonts w:eastAsia="仿宋_GB2312"/>
          <w:sz w:val="32"/>
          <w:szCs w:val="32"/>
        </w:rPr>
        <w:t>检验机构出具的新生产场地生产的三批样品功效成分或标志性成分、卫生学、稳定性试验报告</w:t>
      </w:r>
      <w:bookmarkEnd w:id="90"/>
      <w:r w:rsidRPr="005C3486">
        <w:rPr>
          <w:rFonts w:eastAsia="仿宋_GB2312"/>
          <w:sz w:val="32"/>
          <w:szCs w:val="32"/>
        </w:rPr>
        <w:t>；同时改变生产国或地区的，另需按照转让技术注册提供相关材料。</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1" w:name="_Toc464826655"/>
      <w:r w:rsidRPr="005C3486">
        <w:rPr>
          <w:rFonts w:ascii="Times New Roman" w:eastAsia="黑体" w:hAnsi="Times New Roman"/>
          <w:b w:val="0"/>
          <w:bCs w:val="0"/>
        </w:rPr>
        <w:t>2.2</w:t>
      </w:r>
      <w:r w:rsidRPr="005C3486">
        <w:rPr>
          <w:rFonts w:ascii="Times New Roman" w:eastAsia="黑体" w:hAnsi="Times New Roman"/>
          <w:b w:val="0"/>
          <w:bCs w:val="0"/>
        </w:rPr>
        <w:t>材料补正</w:t>
      </w:r>
      <w:bookmarkEnd w:id="9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申请材料不齐全或者不符合法定形式的，受理机构应出具《申请材料补正通知书》，一次告知注册申请人需要补正的全部内容。</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2" w:name="_Toc464826656"/>
      <w:r w:rsidRPr="005C3486">
        <w:rPr>
          <w:rFonts w:ascii="Times New Roman" w:eastAsia="黑体" w:hAnsi="Times New Roman"/>
          <w:b w:val="0"/>
          <w:bCs w:val="0"/>
        </w:rPr>
        <w:t>2.3</w:t>
      </w:r>
      <w:r w:rsidRPr="005C3486">
        <w:rPr>
          <w:rFonts w:ascii="Times New Roman" w:eastAsia="黑体" w:hAnsi="Times New Roman"/>
          <w:b w:val="0"/>
          <w:bCs w:val="0"/>
        </w:rPr>
        <w:t>材料受理</w:t>
      </w:r>
      <w:bookmarkEnd w:id="92"/>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1</w:t>
      </w:r>
      <w:r w:rsidRPr="005C3486">
        <w:rPr>
          <w:rFonts w:eastAsia="仿宋_GB2312"/>
          <w:bCs/>
          <w:sz w:val="32"/>
          <w:szCs w:val="32"/>
        </w:rPr>
        <w:t>）申请材料齐全、符合法定形式要求的，受理机构应当予以受理，并向注册申请人出具加盖</w:t>
      </w:r>
      <w:r w:rsidRPr="005C3486">
        <w:rPr>
          <w:rFonts w:eastAsia="仿宋_GB2312"/>
          <w:sz w:val="32"/>
          <w:szCs w:val="32"/>
        </w:rPr>
        <w:t>国家食品药品监</w:t>
      </w:r>
      <w:r w:rsidRPr="005C3486">
        <w:rPr>
          <w:rFonts w:eastAsia="仿宋_GB2312"/>
          <w:bCs/>
          <w:sz w:val="32"/>
          <w:szCs w:val="32"/>
        </w:rPr>
        <w:t>督管理总局行政许可受理专用章和注明日期的《受理通知书》。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2</w:t>
      </w:r>
      <w:r w:rsidRPr="005C3486">
        <w:rPr>
          <w:rFonts w:eastAsia="仿宋_GB2312"/>
          <w:bCs/>
          <w:sz w:val="32"/>
          <w:szCs w:val="32"/>
        </w:rPr>
        <w:t>）</w:t>
      </w:r>
      <w:r w:rsidRPr="005C3486">
        <w:rPr>
          <w:rFonts w:eastAsia="仿宋_GB2312"/>
          <w:sz w:val="32"/>
          <w:szCs w:val="32"/>
        </w:rPr>
        <w:t>国产保健食品新产品、延续注册、变更注册、转让技术、证书补发注册申请的受理编号分别为：国食健申</w:t>
      </w:r>
      <w:r w:rsidRPr="005C3486">
        <w:rPr>
          <w:rFonts w:eastAsia="仿宋_GB2312"/>
          <w:sz w:val="32"/>
          <w:szCs w:val="32"/>
        </w:rPr>
        <w:lastRenderedPageBreak/>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位顺序号、国食健续</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位顺序号、国食健更</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位顺序号、国食健转</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位顺序号、国食健补</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3</w:t>
      </w:r>
      <w:r w:rsidRPr="005C3486">
        <w:rPr>
          <w:rFonts w:eastAsia="仿宋_GB2312"/>
          <w:bCs/>
          <w:sz w:val="32"/>
          <w:szCs w:val="32"/>
        </w:rPr>
        <w:t>）</w:t>
      </w:r>
      <w:r w:rsidRPr="005C3486">
        <w:rPr>
          <w:rFonts w:eastAsia="仿宋_GB2312"/>
          <w:sz w:val="32"/>
          <w:szCs w:val="32"/>
        </w:rPr>
        <w:t>进口保健食品新产品、延续注册、变更注册、转让技术、证书补发注册申请的受理编号分别为：国食健申</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位顺序号、国食健续</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位顺序号、国食健更</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位顺序号、国食健转</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位顺序号、国食健补</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3" w:name="_Toc464826657"/>
      <w:r w:rsidRPr="005C3486">
        <w:rPr>
          <w:rFonts w:ascii="Times New Roman" w:eastAsia="黑体" w:hAnsi="Times New Roman"/>
          <w:b w:val="0"/>
          <w:bCs w:val="0"/>
        </w:rPr>
        <w:t>2.4</w:t>
      </w:r>
      <w:r w:rsidRPr="005C3486">
        <w:rPr>
          <w:rFonts w:ascii="Times New Roman" w:eastAsia="黑体" w:hAnsi="Times New Roman"/>
          <w:b w:val="0"/>
          <w:bCs w:val="0"/>
        </w:rPr>
        <w:t>材料移交</w:t>
      </w:r>
      <w:bookmarkEnd w:id="93"/>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w:t>
      </w:r>
      <w:r w:rsidRPr="005C3486">
        <w:rPr>
          <w:rFonts w:eastAsia="仿宋_GB2312"/>
          <w:bCs/>
          <w:sz w:val="32"/>
          <w:szCs w:val="32"/>
        </w:rPr>
        <w:t>1</w:t>
      </w:r>
      <w:r w:rsidRPr="005C3486">
        <w:rPr>
          <w:rFonts w:eastAsia="仿宋_GB2312"/>
          <w:bCs/>
          <w:sz w:val="32"/>
          <w:szCs w:val="32"/>
        </w:rPr>
        <w:t>）受理机构受理申请材料后，应在</w:t>
      </w:r>
      <w:r w:rsidRPr="005C3486">
        <w:rPr>
          <w:rFonts w:eastAsia="仿宋_GB2312"/>
          <w:bCs/>
          <w:sz w:val="32"/>
          <w:szCs w:val="32"/>
        </w:rPr>
        <w:t>3</w:t>
      </w:r>
      <w:r w:rsidRPr="005C3486">
        <w:rPr>
          <w:rFonts w:eastAsia="仿宋_GB2312"/>
          <w:bCs/>
          <w:sz w:val="32"/>
          <w:szCs w:val="32"/>
        </w:rPr>
        <w:t>个工作日内将申请材料一并送交国家食品药品监督管理总局保健食品审评中心（以下简称审评中心）。</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2</w:t>
      </w:r>
      <w:r w:rsidRPr="005C3486">
        <w:rPr>
          <w:rFonts w:eastAsia="仿宋_GB2312"/>
          <w:bCs/>
          <w:sz w:val="32"/>
          <w:szCs w:val="32"/>
        </w:rPr>
        <w:t>）审评中心应在移交当日核实并填写《保健食品注册申请材料移交单》，签收申请材料。</w:t>
      </w:r>
    </w:p>
    <w:p w:rsidR="00957920" w:rsidRPr="005C3486" w:rsidRDefault="00957920" w:rsidP="00957920">
      <w:pPr>
        <w:pStyle w:val="1"/>
        <w:keepNext w:val="0"/>
        <w:keepLines w:val="0"/>
        <w:adjustRightInd w:val="0"/>
        <w:spacing w:before="0" w:after="0" w:line="540" w:lineRule="exact"/>
        <w:ind w:firstLineChars="200" w:firstLine="640"/>
        <w:rPr>
          <w:rFonts w:eastAsia="黑体"/>
          <w:b w:val="0"/>
          <w:sz w:val="32"/>
          <w:szCs w:val="32"/>
        </w:rPr>
      </w:pPr>
      <w:bookmarkStart w:id="94" w:name="_Toc464826658"/>
      <w:r w:rsidRPr="005C3486">
        <w:rPr>
          <w:rFonts w:eastAsia="黑体"/>
          <w:b w:val="0"/>
          <w:sz w:val="32"/>
          <w:szCs w:val="32"/>
        </w:rPr>
        <w:t>3.</w:t>
      </w:r>
      <w:r w:rsidRPr="005C3486">
        <w:rPr>
          <w:rFonts w:eastAsia="黑体"/>
          <w:b w:val="0"/>
          <w:sz w:val="32"/>
          <w:szCs w:val="32"/>
        </w:rPr>
        <w:t>技术审评</w:t>
      </w:r>
      <w:bookmarkEnd w:id="94"/>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5" w:name="_Toc464826659"/>
      <w:r w:rsidRPr="005C3486">
        <w:rPr>
          <w:rFonts w:ascii="Times New Roman" w:eastAsia="黑体" w:hAnsi="Times New Roman"/>
          <w:b w:val="0"/>
          <w:bCs w:val="0"/>
        </w:rPr>
        <w:t>3.1</w:t>
      </w:r>
      <w:r w:rsidRPr="005C3486">
        <w:rPr>
          <w:rFonts w:ascii="Times New Roman" w:eastAsia="黑体" w:hAnsi="Times New Roman"/>
          <w:b w:val="0"/>
          <w:bCs w:val="0"/>
        </w:rPr>
        <w:t>组织专家审查组</w:t>
      </w:r>
      <w:bookmarkEnd w:id="9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收到申请材料后，审评中心应当从审评专家库中随机抽取审评专家，组建专家审查组对申请材料进行审评。</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96" w:name="_Toc46482666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3.1.1</w:t>
        </w:r>
      </w:smartTag>
      <w:r w:rsidRPr="005C3486">
        <w:rPr>
          <w:rFonts w:eastAsia="仿宋_GB2312"/>
          <w:b w:val="0"/>
          <w:bCs w:val="0"/>
        </w:rPr>
        <w:t>专家审查组的组成</w:t>
      </w:r>
      <w:bookmarkEnd w:id="96"/>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）专家审查组包括安全性专家审查组、保健功能专家审查组、工艺专家审查组、产品技术要求专家审查组。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）各专家审查组成员人数应为单数，设组长</w:t>
      </w:r>
      <w:r w:rsidRPr="005C3486">
        <w:rPr>
          <w:rFonts w:eastAsia="仿宋_GB2312"/>
          <w:sz w:val="32"/>
          <w:szCs w:val="32"/>
        </w:rPr>
        <w:t>1</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）安全性专家审查组由配方、毒理、工艺专家组成，专家人数不少于</w:t>
      </w:r>
      <w:r w:rsidRPr="005C3486">
        <w:rPr>
          <w:rFonts w:eastAsia="仿宋_GB2312"/>
          <w:sz w:val="32"/>
          <w:szCs w:val="32"/>
        </w:rPr>
        <w:t>7</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）保健功能专家审查组由配方、功能、工艺专家组</w:t>
      </w:r>
      <w:r w:rsidRPr="005C3486">
        <w:rPr>
          <w:rFonts w:eastAsia="仿宋_GB2312"/>
          <w:sz w:val="32"/>
          <w:szCs w:val="32"/>
        </w:rPr>
        <w:lastRenderedPageBreak/>
        <w:t>成，专家人数不少于</w:t>
      </w:r>
      <w:r w:rsidRPr="005C3486">
        <w:rPr>
          <w:rFonts w:eastAsia="仿宋_GB2312"/>
          <w:sz w:val="32"/>
          <w:szCs w:val="32"/>
        </w:rPr>
        <w:t>7</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w:t>
      </w:r>
      <w:r w:rsidRPr="005C3486">
        <w:rPr>
          <w:rFonts w:eastAsia="仿宋_GB2312"/>
          <w:spacing w:val="-4"/>
          <w:sz w:val="32"/>
          <w:szCs w:val="32"/>
        </w:rPr>
        <w:t>工艺专家审查组由工艺专家组成，专家人数不少于</w:t>
      </w:r>
      <w:r w:rsidRPr="005C3486">
        <w:rPr>
          <w:rFonts w:eastAsia="仿宋_GB2312"/>
          <w:spacing w:val="-4"/>
          <w:sz w:val="32"/>
          <w:szCs w:val="32"/>
        </w:rPr>
        <w:t>3</w:t>
      </w:r>
      <w:r w:rsidRPr="005C3486">
        <w:rPr>
          <w:rFonts w:eastAsia="仿宋_GB2312"/>
          <w:spacing w:val="-4"/>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）产品技术要求专家审查组由理化和标准专家组成，专家人数不少于</w:t>
      </w:r>
      <w:r w:rsidRPr="005C3486">
        <w:rPr>
          <w:rFonts w:eastAsia="仿宋_GB2312"/>
          <w:sz w:val="32"/>
          <w:szCs w:val="32"/>
        </w:rPr>
        <w:t>3</w:t>
      </w:r>
      <w:r w:rsidRPr="005C3486">
        <w:rPr>
          <w:rFonts w:eastAsia="仿宋_GB2312"/>
          <w:sz w:val="32"/>
          <w:szCs w:val="32"/>
        </w:rPr>
        <w:t>人。</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97" w:name="_Toc464826661"/>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3.1.2</w:t>
        </w:r>
      </w:smartTag>
      <w:r w:rsidRPr="005C3486">
        <w:rPr>
          <w:rFonts w:eastAsia="仿宋_GB2312"/>
          <w:b w:val="0"/>
        </w:rPr>
        <w:t>专家审查组工作模式</w:t>
      </w:r>
      <w:bookmarkEnd w:id="97"/>
    </w:p>
    <w:p w:rsidR="00957920" w:rsidRPr="005C3486" w:rsidRDefault="00957920" w:rsidP="00957920">
      <w:pPr>
        <w:spacing w:line="540" w:lineRule="exact"/>
        <w:ind w:firstLineChars="200" w:firstLine="640"/>
        <w:rPr>
          <w:rFonts w:eastAsia="仿宋_GB2312"/>
          <w:sz w:val="32"/>
          <w:szCs w:val="32"/>
        </w:rPr>
      </w:pPr>
      <w:bookmarkStart w:id="98" w:name="_Toc459301422"/>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）审评专家按专家审查组职责开展技术审评工作，根据法律法规、技术标准和审评要求提出技术审评意见，并对技术审评意见负责。</w:t>
      </w:r>
      <w:bookmarkEnd w:id="98"/>
    </w:p>
    <w:p w:rsidR="00957920" w:rsidRPr="005C3486" w:rsidRDefault="00957920" w:rsidP="00957920">
      <w:pPr>
        <w:spacing w:line="540" w:lineRule="exact"/>
        <w:ind w:firstLineChars="200" w:firstLine="640"/>
        <w:rPr>
          <w:rFonts w:eastAsia="仿宋_GB2312"/>
          <w:sz w:val="32"/>
          <w:szCs w:val="32"/>
        </w:rPr>
      </w:pPr>
      <w:bookmarkStart w:id="99" w:name="_Toc459301423"/>
      <w:r w:rsidRPr="005C3486">
        <w:rPr>
          <w:rFonts w:eastAsia="仿宋_GB2312"/>
          <w:sz w:val="32"/>
          <w:szCs w:val="32"/>
        </w:rPr>
        <w:t>（</w:t>
      </w:r>
      <w:r w:rsidRPr="005C3486">
        <w:rPr>
          <w:rFonts w:eastAsia="仿宋_GB2312"/>
          <w:sz w:val="32"/>
          <w:szCs w:val="32"/>
        </w:rPr>
        <w:t>2</w:t>
      </w:r>
      <w:r w:rsidRPr="005C3486">
        <w:rPr>
          <w:rFonts w:eastAsia="仿宋_GB2312"/>
          <w:sz w:val="32"/>
          <w:szCs w:val="32"/>
        </w:rPr>
        <w:t>）专家审查组组长负责组织汇总组内专家审评意见，形成专家审查组审评报告，并对审评报告负责。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专家审查组审评报告，应当包括审评内容、审评意见、审评建议及依据、审评专家签字和审评日期等。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审评建议分为申请材料符合要求、补充材料、不予注册。</w:t>
      </w:r>
    </w:p>
    <w:bookmarkEnd w:id="99"/>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涉及多个专业的技术问题，需相关专家审查组共同研究讨论的，专家审查组组长提出讨论建议，明确讨论内容，审评中心负责组织召开合组讨论会，以合组讨论会意见作为提出产品审评建议的依据。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专家审评意见不一致或因技术争议问题无法提出审评建议的，由审评中心另行组织召开专家论证会，以专家论证会意见作为提出产品审评建议的依据。涉及对现行规定、国家标准等的解释，无法提出审评建议的，审评中心及时向有关部门协商明确相关解释后，重新组织专家审查组审评。</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00" w:name="_Toc464826662"/>
      <w:r w:rsidRPr="005C3486">
        <w:rPr>
          <w:rFonts w:ascii="Times New Roman" w:eastAsia="黑体" w:hAnsi="Times New Roman"/>
          <w:b w:val="0"/>
          <w:bCs w:val="0"/>
        </w:rPr>
        <w:t>3.2</w:t>
      </w:r>
      <w:r w:rsidRPr="005C3486">
        <w:rPr>
          <w:rFonts w:ascii="Times New Roman" w:eastAsia="黑体" w:hAnsi="Times New Roman"/>
          <w:b w:val="0"/>
          <w:bCs w:val="0"/>
        </w:rPr>
        <w:t>组织合组讨论会</w:t>
      </w:r>
      <w:bookmarkEnd w:id="100"/>
    </w:p>
    <w:p w:rsidR="00957920" w:rsidRPr="005C3486" w:rsidRDefault="00957920" w:rsidP="00957920">
      <w:pPr>
        <w:spacing w:line="540" w:lineRule="exact"/>
        <w:ind w:firstLineChars="200" w:firstLine="640"/>
        <w:outlineLvl w:val="2"/>
        <w:rPr>
          <w:rFonts w:eastAsia="仿宋_GB2312"/>
          <w:sz w:val="32"/>
          <w:szCs w:val="32"/>
        </w:rPr>
      </w:pPr>
      <w:bookmarkStart w:id="101" w:name="_Toc46482666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3.2.1</w:t>
        </w:r>
      </w:smartTag>
      <w:r w:rsidRPr="005C3486">
        <w:rPr>
          <w:rFonts w:eastAsia="仿宋_GB2312"/>
          <w:bCs/>
          <w:sz w:val="32"/>
          <w:szCs w:val="32"/>
        </w:rPr>
        <w:t>合组讨论会的组成</w:t>
      </w:r>
      <w:bookmarkEnd w:id="10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合组讨论会专家由技术问题涉及的相关专家审查组专家组成，组长由建议合组讨论的专家审查组组长担任，设秘书</w:t>
      </w:r>
      <w:r w:rsidRPr="005C3486">
        <w:rPr>
          <w:rFonts w:eastAsia="仿宋_GB2312"/>
          <w:sz w:val="32"/>
          <w:szCs w:val="32"/>
        </w:rPr>
        <w:t>1</w:t>
      </w:r>
      <w:r w:rsidRPr="005C3486">
        <w:rPr>
          <w:rFonts w:eastAsia="仿宋_GB2312"/>
          <w:sz w:val="32"/>
          <w:szCs w:val="32"/>
        </w:rPr>
        <w:t>人。</w:t>
      </w:r>
    </w:p>
    <w:p w:rsidR="00957920" w:rsidRPr="005C3486" w:rsidRDefault="00957920" w:rsidP="00957920">
      <w:pPr>
        <w:spacing w:line="520" w:lineRule="exact"/>
        <w:ind w:firstLineChars="200" w:firstLine="640"/>
        <w:outlineLvl w:val="2"/>
        <w:rPr>
          <w:rFonts w:eastAsia="仿宋_GB2312"/>
          <w:sz w:val="32"/>
          <w:szCs w:val="32"/>
        </w:rPr>
      </w:pPr>
      <w:bookmarkStart w:id="102" w:name="_Toc46482666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3.2.2</w:t>
        </w:r>
      </w:smartTag>
      <w:r w:rsidRPr="005C3486">
        <w:rPr>
          <w:rFonts w:eastAsia="仿宋_GB2312"/>
          <w:bCs/>
          <w:sz w:val="32"/>
          <w:szCs w:val="32"/>
        </w:rPr>
        <w:t>合组讨论会工作模式</w:t>
      </w:r>
      <w:bookmarkEnd w:id="102"/>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合组讨论会组长负责主持讨论，秘书负责汇总整理专家意见，经举手表决，全体专家签字，形成合组讨论会意见和审评建议。三分之二以上专家意见一致的审评意见和建议，作为形成各专家审查组审评报告的依据。未形成三分之二以上专家一致意见的，应详细记录无法作出审评建议的原因，提出组织专家论证会的建议，审评中心另行组织专家论证会对争议问题进行论证。</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03" w:name="_Toc464826665"/>
      <w:r w:rsidRPr="005C3486">
        <w:rPr>
          <w:rFonts w:ascii="Times New Roman" w:eastAsia="黑体" w:hAnsi="Times New Roman"/>
          <w:b w:val="0"/>
          <w:bCs w:val="0"/>
        </w:rPr>
        <w:t>3.3</w:t>
      </w:r>
      <w:r w:rsidRPr="005C3486">
        <w:rPr>
          <w:rFonts w:ascii="Times New Roman" w:eastAsia="黑体" w:hAnsi="Times New Roman"/>
          <w:b w:val="0"/>
          <w:bCs w:val="0"/>
        </w:rPr>
        <w:t>组织专家论证会</w:t>
      </w:r>
      <w:bookmarkEnd w:id="103"/>
    </w:p>
    <w:p w:rsidR="00957920" w:rsidRPr="005C3486" w:rsidRDefault="00957920" w:rsidP="00957920">
      <w:pPr>
        <w:spacing w:line="520" w:lineRule="exact"/>
        <w:ind w:firstLineChars="200" w:firstLine="640"/>
        <w:outlineLvl w:val="2"/>
        <w:rPr>
          <w:rFonts w:eastAsia="仿宋_GB2312"/>
          <w:sz w:val="32"/>
          <w:szCs w:val="32"/>
        </w:rPr>
      </w:pPr>
      <w:bookmarkStart w:id="104" w:name="_Toc464826666"/>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3.3.1</w:t>
        </w:r>
      </w:smartTag>
      <w:r w:rsidRPr="005C3486">
        <w:rPr>
          <w:rFonts w:eastAsia="仿宋_GB2312"/>
          <w:sz w:val="32"/>
          <w:szCs w:val="32"/>
        </w:rPr>
        <w:t>专家论证会</w:t>
      </w:r>
      <w:r w:rsidRPr="005C3486">
        <w:rPr>
          <w:rFonts w:eastAsia="仿宋_GB2312"/>
          <w:bCs/>
          <w:sz w:val="32"/>
          <w:szCs w:val="32"/>
        </w:rPr>
        <w:t>的组成</w:t>
      </w:r>
      <w:bookmarkEnd w:id="104"/>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专家论证会由争议问题涉及的相关专家审查组专家组成，组长由主要论证问题相关专业的专家担任，设秘书</w:t>
      </w:r>
      <w:r w:rsidRPr="005C3486">
        <w:rPr>
          <w:rFonts w:eastAsia="仿宋_GB2312"/>
          <w:sz w:val="32"/>
          <w:szCs w:val="32"/>
        </w:rPr>
        <w:t>1</w:t>
      </w:r>
      <w:r w:rsidRPr="005C3486">
        <w:rPr>
          <w:rFonts w:eastAsia="仿宋_GB2312"/>
          <w:sz w:val="32"/>
          <w:szCs w:val="32"/>
        </w:rPr>
        <w:t>人。安全性、保健功能专家审查组人数分别不少于</w:t>
      </w:r>
      <w:r w:rsidRPr="005C3486">
        <w:rPr>
          <w:rFonts w:eastAsia="仿宋_GB2312"/>
          <w:sz w:val="32"/>
          <w:szCs w:val="32"/>
        </w:rPr>
        <w:t>13</w:t>
      </w:r>
      <w:r w:rsidRPr="005C3486">
        <w:rPr>
          <w:rFonts w:eastAsia="仿宋_GB2312"/>
          <w:sz w:val="32"/>
          <w:szCs w:val="32"/>
        </w:rPr>
        <w:t>人，工艺、产品技术要求专家审查组人数分别不少于</w:t>
      </w:r>
      <w:r w:rsidRPr="005C3486">
        <w:rPr>
          <w:rFonts w:eastAsia="仿宋_GB2312"/>
          <w:sz w:val="32"/>
          <w:szCs w:val="32"/>
        </w:rPr>
        <w:t>5</w:t>
      </w:r>
      <w:r w:rsidRPr="005C3486">
        <w:rPr>
          <w:rFonts w:eastAsia="仿宋_GB2312"/>
          <w:sz w:val="32"/>
          <w:szCs w:val="32"/>
        </w:rPr>
        <w:t>人。</w:t>
      </w:r>
    </w:p>
    <w:p w:rsidR="00957920" w:rsidRPr="005C3486" w:rsidRDefault="00957920" w:rsidP="00957920">
      <w:pPr>
        <w:spacing w:line="520" w:lineRule="exact"/>
        <w:ind w:firstLineChars="200" w:firstLine="640"/>
        <w:outlineLvl w:val="2"/>
        <w:rPr>
          <w:rFonts w:eastAsia="仿宋_GB2312"/>
          <w:sz w:val="32"/>
          <w:szCs w:val="32"/>
        </w:rPr>
      </w:pPr>
      <w:bookmarkStart w:id="105" w:name="_Toc464826667"/>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3.3.2</w:t>
        </w:r>
      </w:smartTag>
      <w:r w:rsidRPr="005C3486">
        <w:rPr>
          <w:rFonts w:eastAsia="仿宋_GB2312"/>
          <w:sz w:val="32"/>
          <w:szCs w:val="32"/>
        </w:rPr>
        <w:t>专家论证会</w:t>
      </w:r>
      <w:r w:rsidRPr="005C3486">
        <w:rPr>
          <w:rFonts w:eastAsia="仿宋_GB2312"/>
          <w:bCs/>
          <w:sz w:val="32"/>
          <w:szCs w:val="32"/>
        </w:rPr>
        <w:t>工作模式</w:t>
      </w:r>
      <w:bookmarkEnd w:id="105"/>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专家论证会组长负责主持讨论，秘书负责汇总专家意见，经举手表决，全体专家签字，形成专家论证会审评意见和建议。五分之四以上专家意见一致的审评意见和建议，作为形成专家审查组审评报告的依据，合并前次产品审评意见，形成专家审查组审评报告。未形成五分之四以上专家一致意见，无法对产品安全性、保健功能或质量可控性作出判断的，合并前次产品审评意见，形成专家审查组审评报告，审评建议为不予注册。</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06" w:name="_Toc464826668"/>
      <w:r w:rsidRPr="005C3486">
        <w:rPr>
          <w:rFonts w:ascii="Times New Roman" w:eastAsia="黑体" w:hAnsi="Times New Roman"/>
          <w:b w:val="0"/>
          <w:bCs w:val="0"/>
        </w:rPr>
        <w:lastRenderedPageBreak/>
        <w:t>3.4</w:t>
      </w:r>
      <w:r w:rsidRPr="005C3486">
        <w:rPr>
          <w:rFonts w:ascii="Times New Roman" w:eastAsia="黑体" w:hAnsi="Times New Roman"/>
          <w:b w:val="0"/>
          <w:bCs w:val="0"/>
        </w:rPr>
        <w:t>安全性审评</w:t>
      </w:r>
      <w:bookmarkEnd w:id="106"/>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07" w:name="_Toc464826669"/>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3.4.1</w:t>
        </w:r>
      </w:smartTag>
      <w:r w:rsidRPr="005C3486">
        <w:rPr>
          <w:rFonts w:eastAsia="仿宋_GB2312"/>
          <w:b w:val="0"/>
        </w:rPr>
        <w:t>安全性专家审查组审评职责</w:t>
      </w:r>
      <w:bookmarkEnd w:id="107"/>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.1</w:t>
      </w:r>
      <w:r w:rsidRPr="005C3486">
        <w:rPr>
          <w:rFonts w:eastAsia="仿宋_GB2312"/>
          <w:sz w:val="32"/>
          <w:szCs w:val="32"/>
        </w:rPr>
        <w:t>安全性审查组配方专家审评职责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）对原料的使用依据、保健食品新原料的安全性评估材料、配方配伍和用量的理论依据和文献依据等安全性论证报告相关内容进行审评；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）对产品安全性、产品配方以及标签说明书样稿拟定的适宜人群、不适宜人群、食用量和食用方法、注意事项等相关内容进行审评。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.2</w:t>
      </w:r>
      <w:r w:rsidRPr="005C3486">
        <w:rPr>
          <w:rFonts w:eastAsia="仿宋_GB2312"/>
          <w:sz w:val="32"/>
          <w:szCs w:val="32"/>
        </w:rPr>
        <w:t>安全性审查组毒理专家审评职责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）对新原料的安全性评估材料和毒理学试验报告，产品</w:t>
      </w:r>
      <w:r>
        <w:rPr>
          <w:rFonts w:eastAsia="仿宋_GB2312" w:hint="eastAsia"/>
          <w:sz w:val="32"/>
          <w:szCs w:val="32"/>
        </w:rPr>
        <w:t>安全性</w:t>
      </w:r>
      <w:r w:rsidRPr="005C3486">
        <w:rPr>
          <w:rFonts w:eastAsia="仿宋_GB2312"/>
          <w:sz w:val="32"/>
          <w:szCs w:val="32"/>
        </w:rPr>
        <w:t>试验评价材料及其论证报告相关内容进行审评；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）对产品安全性及产品标签说明书样稿拟定的适宜人群、不适宜人群、食用量和食用方法、注意事项等相关内容进行审评；</w:t>
      </w:r>
    </w:p>
    <w:p w:rsidR="00957920" w:rsidRPr="005C3486" w:rsidRDefault="00957920" w:rsidP="00957920">
      <w:pPr>
        <w:spacing w:line="540" w:lineRule="exact"/>
        <w:ind w:firstLineChars="200" w:firstLine="640"/>
        <w:rPr>
          <w:rFonts w:eastAsia="仿宋_GB2312"/>
          <w:spacing w:val="-6"/>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w:t>
      </w:r>
      <w:r w:rsidRPr="005C3486">
        <w:rPr>
          <w:rFonts w:eastAsia="仿宋_GB2312"/>
          <w:spacing w:val="-6"/>
          <w:sz w:val="32"/>
          <w:szCs w:val="32"/>
        </w:rPr>
        <w:t>非定型包装样品的试制现场核查提出建议。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.3</w:t>
      </w:r>
      <w:r w:rsidRPr="005C3486">
        <w:rPr>
          <w:rFonts w:eastAsia="仿宋_GB2312"/>
          <w:sz w:val="32"/>
          <w:szCs w:val="32"/>
        </w:rPr>
        <w:t>安全性审查组工艺专家审评职责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）研判原料的生产工艺是否采用可能导致物质基础发生重大改变的非常规工艺；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）研判产品的生产工艺是否采用可能导致物质基础发生重大改变的非常规工艺。</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08" w:name="_Toc464826670"/>
      <w:bookmarkStart w:id="109" w:name="_Toc44913700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3.4.2</w:t>
        </w:r>
      </w:smartTag>
      <w:r w:rsidRPr="005C3486">
        <w:rPr>
          <w:rFonts w:eastAsia="仿宋_GB2312"/>
          <w:b w:val="0"/>
        </w:rPr>
        <w:t>产品安全性审评内容</w:t>
      </w:r>
      <w:bookmarkEnd w:id="10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.1</w:t>
      </w:r>
      <w:r w:rsidRPr="005C3486">
        <w:rPr>
          <w:rFonts w:eastAsia="仿宋_GB2312"/>
          <w:sz w:val="32"/>
          <w:szCs w:val="32"/>
        </w:rPr>
        <w:t>产品安全性论证报告</w:t>
      </w:r>
      <w:bookmarkEnd w:id="109"/>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）应按照普通食品（包括可用于普通食品的物品、食品添加剂，下同）、新食品原料、</w:t>
      </w:r>
      <w:r w:rsidRPr="005C3486">
        <w:rPr>
          <w:rFonts w:eastAsia="仿宋_GB2312"/>
          <w:sz w:val="32"/>
          <w:szCs w:val="32"/>
        </w:rPr>
        <w:t>“</w:t>
      </w:r>
      <w:r w:rsidRPr="005C3486">
        <w:rPr>
          <w:rFonts w:eastAsia="仿宋_GB2312"/>
          <w:sz w:val="32"/>
          <w:szCs w:val="32"/>
        </w:rPr>
        <w:t>按照传统既是食品又是</w:t>
      </w:r>
      <w:r w:rsidRPr="005C3486">
        <w:rPr>
          <w:rFonts w:eastAsia="仿宋_GB2312"/>
          <w:sz w:val="32"/>
          <w:szCs w:val="32"/>
        </w:rPr>
        <w:lastRenderedPageBreak/>
        <w:t>中药材的物质</w:t>
      </w:r>
      <w:r w:rsidRPr="005C3486">
        <w:rPr>
          <w:rFonts w:eastAsia="仿宋_GB2312"/>
          <w:sz w:val="32"/>
          <w:szCs w:val="32"/>
        </w:rPr>
        <w:t>”</w:t>
      </w:r>
      <w:r w:rsidRPr="005C3486">
        <w:rPr>
          <w:rFonts w:eastAsia="仿宋_GB2312"/>
          <w:sz w:val="32"/>
          <w:szCs w:val="32"/>
        </w:rPr>
        <w:t>、</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以及保健食品新原料等类别，明确原料的使用依据。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理论依据、文献依据和试验数据应支持产品的安全性。配伍使用应无传统配伍禁忌，现代医学药理学研究应未发现食用安全性问题。配方原料的品种、等级、质量、用量及个数应符合有关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）涉及的保健食品新原料安全性评估材料和毒理学试验报告以及菌种鉴定报告和菌种毒力试验报告、产品的安全性评价试验等，应充分支持产品的安全性。</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r w:rsidRPr="005C3486">
        <w:rPr>
          <w:rFonts w:eastAsia="仿宋_GB2312"/>
          <w:spacing w:val="-4"/>
          <w:sz w:val="32"/>
          <w:szCs w:val="32"/>
        </w:rPr>
        <w:t>应根据原料的使用依据、产品配方配伍及用量的科学依据、安全性评价试验材料等，确定配方以及标签说明书拟定的适宜人群、不适宜人群、食用方法和食用量、注意事项等的合理性。</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w:t>
      </w:r>
      <w:r w:rsidRPr="005C3486">
        <w:rPr>
          <w:rFonts w:eastAsia="仿宋_GB2312"/>
          <w:sz w:val="32"/>
          <w:szCs w:val="32"/>
        </w:rPr>
        <w:t>保健食品新原料的安全性评价</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.2.1</w:t>
      </w:r>
      <w:r w:rsidRPr="005C3486">
        <w:rPr>
          <w:rFonts w:eastAsia="仿宋_GB2312"/>
          <w:sz w:val="32"/>
          <w:szCs w:val="32"/>
        </w:rPr>
        <w:t>保健食品新原料包括：</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）普通食品、新食品原料、</w:t>
      </w:r>
      <w:r w:rsidRPr="005C3486">
        <w:rPr>
          <w:rFonts w:eastAsia="仿宋_GB2312"/>
          <w:sz w:val="32"/>
          <w:szCs w:val="32"/>
        </w:rPr>
        <w:t>“</w:t>
      </w:r>
      <w:r w:rsidRPr="005C3486">
        <w:rPr>
          <w:rFonts w:eastAsia="仿宋_GB2312"/>
          <w:sz w:val="32"/>
          <w:szCs w:val="32"/>
        </w:rPr>
        <w:t>按照传统既是食品又是中药材的物质</w:t>
      </w:r>
      <w:r w:rsidRPr="005C3486">
        <w:rPr>
          <w:rFonts w:eastAsia="仿宋_GB2312"/>
          <w:sz w:val="32"/>
          <w:szCs w:val="32"/>
        </w:rPr>
        <w:t>”</w:t>
      </w:r>
      <w:r w:rsidRPr="005C3486">
        <w:rPr>
          <w:rFonts w:eastAsia="仿宋_GB2312"/>
          <w:sz w:val="32"/>
          <w:szCs w:val="32"/>
        </w:rPr>
        <w:t>和</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以外的原料；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）普通食品、新食品原料、</w:t>
      </w:r>
      <w:r w:rsidRPr="005C3486">
        <w:rPr>
          <w:rFonts w:eastAsia="仿宋_GB2312"/>
          <w:sz w:val="32"/>
          <w:szCs w:val="32"/>
        </w:rPr>
        <w:t>“</w:t>
      </w:r>
      <w:r w:rsidRPr="005C3486">
        <w:rPr>
          <w:rFonts w:eastAsia="仿宋_GB2312"/>
          <w:sz w:val="32"/>
          <w:szCs w:val="32"/>
        </w:rPr>
        <w:t>按照传统既是食品又是中药材的物质</w:t>
      </w:r>
      <w:r w:rsidRPr="005C3486">
        <w:rPr>
          <w:rFonts w:eastAsia="仿宋_GB2312"/>
          <w:sz w:val="32"/>
          <w:szCs w:val="32"/>
        </w:rPr>
        <w:t>”</w:t>
      </w:r>
      <w:r w:rsidRPr="005C3486">
        <w:rPr>
          <w:rFonts w:eastAsia="仿宋_GB2312"/>
          <w:sz w:val="32"/>
          <w:szCs w:val="32"/>
        </w:rPr>
        <w:t>和</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中的物品，采用导致物质基础发生重大改变的工艺生产的原料。</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.2.2</w:t>
      </w:r>
      <w:r w:rsidRPr="005C3486">
        <w:rPr>
          <w:rFonts w:eastAsia="仿宋_GB2312"/>
          <w:sz w:val="32"/>
          <w:szCs w:val="32"/>
        </w:rPr>
        <w:t>应参照新食品原料安全性审查的有关规定，提供保健食品新原料的研制报告、国内外的研究利用情况等安全性评估材料和毒理学试验报告、生产工艺、质量要求、检验报告。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研制报告应依据充分，研制过程科学；应依据国内外的</w:t>
      </w:r>
      <w:r w:rsidRPr="005C3486">
        <w:rPr>
          <w:rFonts w:eastAsia="仿宋_GB2312"/>
          <w:sz w:val="32"/>
          <w:szCs w:val="32"/>
        </w:rPr>
        <w:lastRenderedPageBreak/>
        <w:t>研究利用情况等安全性评估材料，确定毒理学评价试验要求；毒理学评价报告、生产工艺、质量要求应符合食品安全标准和有关规定；各成分含量应当在预期摄入水平下对健康不产生危害。</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w:t>
      </w:r>
      <w:r w:rsidRPr="005C3486">
        <w:rPr>
          <w:rFonts w:eastAsia="仿宋_GB2312"/>
          <w:sz w:val="32"/>
          <w:szCs w:val="32"/>
        </w:rPr>
        <w:t>产品的安全性评价试验</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产品安全性评价试验的样品以及试验项目、设计、操作、结果、结论、报告格式等，应符合现行规定、技术规范及以下要求：</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.3.1</w:t>
      </w:r>
      <w:r w:rsidRPr="005C3486">
        <w:rPr>
          <w:rFonts w:eastAsia="仿宋_GB2312"/>
          <w:sz w:val="32"/>
          <w:szCs w:val="32"/>
        </w:rPr>
        <w:t>产品的安全性评价试验项目要求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以普通食品、新食品原料、按照传统既是食品又是中药材的物质为原料，采用水提等传统食品生产工艺生产、食用方法与传统食用方法相同，且原料推荐食用量为常规用量或符合国家相关食品用量规定的保健食品，注册申请人可以申请免于提供产品的安全性评价试验材料</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）以使用依据符合保健食品原料管理有关规定的物品为原料，采用常规工艺生产的保健食品，应当至少进行急性经口毒性试验、三项遗传毒性试验、</w:t>
      </w:r>
      <w:r w:rsidRPr="005C3486">
        <w:rPr>
          <w:rFonts w:eastAsia="仿宋_GB2312"/>
          <w:sz w:val="32"/>
          <w:szCs w:val="32"/>
        </w:rPr>
        <w:t>28</w:t>
      </w:r>
      <w:r w:rsidRPr="005C3486">
        <w:rPr>
          <w:rFonts w:eastAsia="仿宋_GB2312"/>
          <w:sz w:val="32"/>
          <w:szCs w:val="32"/>
        </w:rPr>
        <w:t>天经口毒性试验。根据试验结果决定是否增加</w:t>
      </w:r>
      <w:r w:rsidRPr="005C3486">
        <w:rPr>
          <w:rFonts w:eastAsia="仿宋_GB2312"/>
          <w:sz w:val="32"/>
          <w:szCs w:val="32"/>
        </w:rPr>
        <w:t>90</w:t>
      </w:r>
      <w:r w:rsidRPr="005C3486">
        <w:rPr>
          <w:rFonts w:eastAsia="仿宋_GB2312"/>
          <w:sz w:val="32"/>
          <w:szCs w:val="32"/>
        </w:rPr>
        <w:t>天经口毒性试验、致畸试验和生殖毒性试验、慢性毒性和致癌试验及代谢试验</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）产品的生产工艺采用导致物质基础发生重大改变的非常规工艺的，应参照新食品原料安全性审查的有关要求开展产品的安全性评估和毒理学评价试验。</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.3.2</w:t>
      </w:r>
      <w:r w:rsidRPr="005C3486">
        <w:rPr>
          <w:rFonts w:eastAsia="仿宋_GB2312"/>
          <w:sz w:val="32"/>
          <w:szCs w:val="32"/>
        </w:rPr>
        <w:t>产品的安全性评价试验用样品要求</w:t>
      </w:r>
    </w:p>
    <w:p w:rsidR="00957920" w:rsidRPr="00454872" w:rsidRDefault="00957920" w:rsidP="00957920">
      <w:pPr>
        <w:spacing w:line="540" w:lineRule="exact"/>
        <w:ind w:firstLineChars="200" w:firstLine="640"/>
        <w:rPr>
          <w:rFonts w:eastAsia="仿宋_GB2312"/>
          <w:spacing w:val="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）样</w:t>
      </w:r>
      <w:r w:rsidRPr="00454872">
        <w:rPr>
          <w:rFonts w:eastAsia="仿宋_GB2312"/>
          <w:spacing w:val="2"/>
          <w:sz w:val="32"/>
          <w:szCs w:val="32"/>
        </w:rPr>
        <w:t>品的名称、规格、感官、剂型、保质期、生产企业，以及试验报告的试验申请人、研发人、研发单位、研</w:t>
      </w:r>
      <w:r w:rsidRPr="00454872">
        <w:rPr>
          <w:rFonts w:eastAsia="仿宋_GB2312"/>
          <w:spacing w:val="2"/>
          <w:sz w:val="32"/>
          <w:szCs w:val="32"/>
        </w:rPr>
        <w:lastRenderedPageBreak/>
        <w:t>发时间等信息，应与注册申请材料的相应内容一致，样品的来源应清晰</w:t>
      </w:r>
      <w:r>
        <w:rPr>
          <w:rFonts w:eastAsia="仿宋_GB2312" w:hint="eastAsia"/>
          <w:spacing w:val="2"/>
          <w:sz w:val="32"/>
          <w:szCs w:val="32"/>
        </w:rPr>
        <w:t>；</w:t>
      </w:r>
    </w:p>
    <w:p w:rsidR="00957920" w:rsidRPr="00454872" w:rsidRDefault="00957920" w:rsidP="00957920">
      <w:pPr>
        <w:spacing w:line="540" w:lineRule="exact"/>
        <w:ind w:firstLineChars="200" w:firstLine="648"/>
        <w:rPr>
          <w:rFonts w:eastAsia="仿宋_GB2312"/>
          <w:spacing w:val="2"/>
          <w:sz w:val="32"/>
          <w:szCs w:val="32"/>
        </w:rPr>
      </w:pPr>
      <w:r w:rsidRPr="00454872">
        <w:rPr>
          <w:rFonts w:eastAsia="仿宋_GB2312"/>
          <w:spacing w:val="2"/>
          <w:sz w:val="32"/>
          <w:szCs w:val="32"/>
        </w:rPr>
        <w:t>（</w:t>
      </w:r>
      <w:r w:rsidRPr="00454872">
        <w:rPr>
          <w:rFonts w:eastAsia="仿宋_GB2312"/>
          <w:spacing w:val="2"/>
          <w:sz w:val="32"/>
          <w:szCs w:val="32"/>
        </w:rPr>
        <w:t>2</w:t>
      </w:r>
      <w:r w:rsidRPr="00454872">
        <w:rPr>
          <w:rFonts w:eastAsia="仿宋_GB2312"/>
          <w:spacing w:val="2"/>
          <w:sz w:val="32"/>
          <w:szCs w:val="32"/>
        </w:rPr>
        <w:t>）原则上，试验应使用完整包装的样品</w:t>
      </w:r>
      <w:r>
        <w:rPr>
          <w:rFonts w:eastAsia="仿宋_GB2312" w:hint="eastAsia"/>
          <w:spacing w:val="2"/>
          <w:sz w:val="32"/>
          <w:szCs w:val="32"/>
        </w:rPr>
        <w:t>；</w:t>
      </w:r>
      <w:r w:rsidRPr="00454872">
        <w:rPr>
          <w:rFonts w:eastAsia="仿宋_GB2312"/>
          <w:spacing w:val="2"/>
          <w:sz w:val="32"/>
          <w:szCs w:val="32"/>
        </w:rPr>
        <w:t>因检验工作需要确需使用非定型样品的，应提供非定型样品的生产和处理过程，以及</w:t>
      </w:r>
      <w:r>
        <w:rPr>
          <w:rFonts w:eastAsia="仿宋_GB2312" w:hint="eastAsia"/>
          <w:spacing w:val="2"/>
          <w:sz w:val="32"/>
          <w:szCs w:val="32"/>
        </w:rPr>
        <w:t>食品</w:t>
      </w:r>
      <w:r w:rsidRPr="00454872">
        <w:rPr>
          <w:rFonts w:eastAsia="仿宋_GB2312"/>
          <w:spacing w:val="2"/>
          <w:sz w:val="32"/>
          <w:szCs w:val="32"/>
        </w:rPr>
        <w:t>检验机构出具样品处理的具体要求及必要性和合理性说明</w:t>
      </w:r>
      <w:r>
        <w:rPr>
          <w:rFonts w:eastAsia="仿宋_GB2312" w:hint="eastAsia"/>
          <w:spacing w:val="2"/>
          <w:sz w:val="32"/>
          <w:szCs w:val="32"/>
        </w:rPr>
        <w:t>；</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）菌</w:t>
      </w:r>
      <w:r w:rsidRPr="005C3486">
        <w:rPr>
          <w:rFonts w:eastAsia="仿宋_GB2312"/>
          <w:spacing w:val="-4"/>
          <w:sz w:val="32"/>
          <w:szCs w:val="32"/>
        </w:rPr>
        <w:t>种鉴定报告以及菌种毒力试验报告用菌种，应源自试验样品使用的原料，或提供与试验样品使用的原料具有明确一致性的证明材料，真实反映试验样品使用原料的菌种和产毒能力。</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.3.3</w:t>
      </w:r>
      <w:r w:rsidRPr="005C3486">
        <w:rPr>
          <w:rFonts w:eastAsia="仿宋_GB2312"/>
          <w:sz w:val="32"/>
          <w:szCs w:val="32"/>
        </w:rPr>
        <w:t>自报告签发之日起至注册申请受理之日止，产品的安全性评价试验报告有效期为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.4</w:t>
      </w:r>
      <w:r w:rsidRPr="005C3486">
        <w:rPr>
          <w:rFonts w:eastAsia="仿宋_GB2312"/>
          <w:sz w:val="32"/>
          <w:szCs w:val="32"/>
        </w:rPr>
        <w:t>产品配方、标签说明书样稿拟定的适宜人群、不适宜人群、食用方法和食用量、注意事项等应与安全性论证报告、安全性评价试验材料相符。</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0" w:name="_Toc464826671"/>
      <w:r w:rsidRPr="005C3486">
        <w:rPr>
          <w:rFonts w:ascii="Times New Roman" w:eastAsia="黑体" w:hAnsi="Times New Roman"/>
          <w:b w:val="0"/>
          <w:bCs w:val="0"/>
        </w:rPr>
        <w:t>3.5</w:t>
      </w:r>
      <w:r w:rsidRPr="005C3486">
        <w:rPr>
          <w:rFonts w:ascii="Times New Roman" w:eastAsia="黑体" w:hAnsi="Times New Roman"/>
          <w:b w:val="0"/>
          <w:bCs w:val="0"/>
        </w:rPr>
        <w:t>保健功能审评</w:t>
      </w:r>
      <w:bookmarkEnd w:id="110"/>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1" w:name="_Toc46482667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3.5.1</w:t>
        </w:r>
      </w:smartTag>
      <w:r w:rsidRPr="005C3486">
        <w:rPr>
          <w:rFonts w:eastAsia="仿宋_GB2312"/>
          <w:b w:val="0"/>
        </w:rPr>
        <w:t>保健功能专家审查组审评职责</w:t>
      </w:r>
      <w:bookmarkEnd w:id="111"/>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.1</w:t>
      </w:r>
      <w:r w:rsidRPr="005C3486">
        <w:rPr>
          <w:rFonts w:eastAsia="仿宋_GB2312"/>
          <w:sz w:val="32"/>
          <w:szCs w:val="32"/>
        </w:rPr>
        <w:t>保健功能审查组配方专家审评职责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）对配方主要原料功能依据、其他原料的配伍必要性、配方配伍用量及其理论依据和文献依据等保健功能论证报告相关内容进行审评；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）对产品功能声称、产品配方、商标名、通用名以及标签说明书样稿拟定的原料、辅料、适宜人群、不适宜人群、食用方法和食用量等进行审评。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.2</w:t>
      </w:r>
      <w:r w:rsidRPr="005C3486">
        <w:rPr>
          <w:rFonts w:eastAsia="仿宋_GB2312"/>
          <w:sz w:val="32"/>
          <w:szCs w:val="32"/>
        </w:rPr>
        <w:t>保健功能审查组功能专家审评职责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）对产品的保健功能评价试验材料、人群食用评价材料、保健功能论证报告等相关内容进行审评；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）对标签说明书样稿拟定的适宜人群、不适宜人群、食用方法和食用量等进行审评；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）保健功能动物试验使用非定型样品，人群食用评价试验使用与保健功能动物试验、安全性评价试验不同批次样品的，对样品的试制现场核查提出建议。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.3</w:t>
      </w:r>
      <w:r w:rsidRPr="005C3486">
        <w:rPr>
          <w:rFonts w:eastAsia="仿宋_GB2312"/>
          <w:sz w:val="32"/>
          <w:szCs w:val="32"/>
        </w:rPr>
        <w:t>保健功能审查组工艺专家审评职责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研判产品和原料的生产工艺、物质基础、食用方法和食用量、剂型、规格等与产品的功能依据是否相符。</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2" w:name="_Toc46482667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3.5.2</w:t>
        </w:r>
      </w:smartTag>
      <w:r w:rsidRPr="005C3486">
        <w:rPr>
          <w:rFonts w:eastAsia="仿宋_GB2312"/>
          <w:b w:val="0"/>
        </w:rPr>
        <w:t>产品保健功能审评内容</w:t>
      </w:r>
      <w:bookmarkEnd w:id="112"/>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.1</w:t>
      </w:r>
      <w:r w:rsidRPr="005C3486">
        <w:rPr>
          <w:rFonts w:eastAsia="仿宋_GB2312"/>
          <w:sz w:val="32"/>
          <w:szCs w:val="32"/>
        </w:rPr>
        <w:t>保健功能论证报告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）产品配方原料应具有明确的使用目的。配方主要原料具有功能作用的科学依据应充足，其余原料的配伍必要性应明确。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以经简单加工的普通食品为原料的，应提供充足的国内外实验性科学文献依据，重点明确所用原料的功效成分和含量以及量效关系。</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）产品组方原理应明确清晰，产品配伍及用量具有声称功能的理论依据及文献依据应充足，配伍使用应有助于协同发挥保健功能。</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根据产品配方配伍及用量具有申报功能的科学依据、保健功能评价试验材料、人群食用评价材料等，确定产品配方、产品标签说明书拟定的原料、辅料、适宜人群、不适宜人群、保健功能、食用方法和食用量等的合理性。</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lastRenderedPageBreak/>
          <w:t>3.5.2</w:t>
        </w:r>
      </w:smartTag>
      <w:r w:rsidRPr="005C3486">
        <w:rPr>
          <w:rFonts w:eastAsia="仿宋_GB2312"/>
          <w:sz w:val="32"/>
          <w:szCs w:val="32"/>
        </w:rPr>
        <w:t>.2</w:t>
      </w:r>
      <w:r w:rsidRPr="005C3486" w:rsidDel="00054E6B">
        <w:rPr>
          <w:rFonts w:eastAsia="仿宋_GB2312"/>
          <w:sz w:val="32"/>
          <w:szCs w:val="32"/>
        </w:rPr>
        <w:t xml:space="preserve"> </w:t>
      </w:r>
      <w:r w:rsidRPr="005C3486">
        <w:rPr>
          <w:rFonts w:eastAsia="仿宋_GB2312"/>
          <w:sz w:val="32"/>
          <w:szCs w:val="32"/>
        </w:rPr>
        <w:t>保健功能评价试验材料和人群食用评价材料的样品来源、检测项目、试验操作和结论等，应符合相关规定。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试验或检验涉及的程序、方法、样品、报告等，应符合以下要求：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）进行</w:t>
      </w:r>
      <w:r>
        <w:rPr>
          <w:rFonts w:eastAsia="仿宋_GB2312" w:hint="eastAsia"/>
          <w:sz w:val="32"/>
          <w:szCs w:val="32"/>
        </w:rPr>
        <w:t>保健功能</w:t>
      </w:r>
      <w:r w:rsidRPr="005C3486">
        <w:rPr>
          <w:rFonts w:eastAsia="仿宋_GB2312"/>
          <w:sz w:val="32"/>
          <w:szCs w:val="32"/>
        </w:rPr>
        <w:t>人体试食试验之前，应当先完成必要的安全性</w:t>
      </w:r>
      <w:r>
        <w:rPr>
          <w:rFonts w:eastAsia="仿宋_GB2312" w:hint="eastAsia"/>
          <w:sz w:val="32"/>
          <w:szCs w:val="32"/>
        </w:rPr>
        <w:t>评价</w:t>
      </w:r>
      <w:r w:rsidRPr="005C3486">
        <w:rPr>
          <w:rFonts w:eastAsia="仿宋_GB2312"/>
          <w:sz w:val="32"/>
          <w:szCs w:val="32"/>
        </w:rPr>
        <w:t>试验、动物功能试验、卫生学试验。取得试验机构伦理委员会的伦理审查批件，同意开展人体试食试验的，方可按照人体试食试验规程等有关规定进行</w:t>
      </w:r>
      <w:r>
        <w:rPr>
          <w:rFonts w:eastAsia="仿宋_GB2312" w:hint="eastAsia"/>
          <w:sz w:val="32"/>
          <w:szCs w:val="32"/>
        </w:rPr>
        <w:t>保健功能</w:t>
      </w:r>
      <w:r w:rsidRPr="005C3486">
        <w:rPr>
          <w:rFonts w:eastAsia="仿宋_GB2312"/>
          <w:sz w:val="32"/>
          <w:szCs w:val="32"/>
        </w:rPr>
        <w:t>人体试食试验。伦理审查批件内容应包括：批件号、审查试验项目名称、申请人名称、试验机构名称、审查决定的明确阐述、伦理委员会的其他建议和要求、审查决定的日期、主任委员（或授权者）签名、伦理委员会盖章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）保健功能评价动物试验、产品安全性评价试验应在同一家试验机构进行。</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）保健功能动物试验、安全性评价试验应该使用同一样品，并为功效成分或标志性成分试验、卫生学试验、稳定性试验用样品之一。</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人群食用评价试验应使用与保健功能动物试验、安全性评价试验同批次的完整包装样品。特殊情况，人群食用评价试验用样品不能使用保健功能动物试验、安全性评价试验同批次样品的，应说明理由并提供不同批次样品的生产工艺和样品质量一致性证明材料以及该试验机构出具的卫生学试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）自报告签发之日起至注册申请受理之日止，保健功能评价动物试验、人群食用评价试验报告有效期为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lastRenderedPageBreak/>
          <w:t>3.5.2</w:t>
        </w:r>
      </w:smartTag>
      <w:r w:rsidRPr="005C3486">
        <w:rPr>
          <w:rFonts w:eastAsia="仿宋_GB2312"/>
          <w:sz w:val="32"/>
          <w:szCs w:val="32"/>
        </w:rPr>
        <w:t>.3</w:t>
      </w:r>
      <w:r w:rsidRPr="005C3486">
        <w:rPr>
          <w:rFonts w:eastAsia="仿宋_GB2312"/>
          <w:sz w:val="32"/>
          <w:szCs w:val="32"/>
        </w:rPr>
        <w:t>产品商标名和通用名应符合《办法》等规定及以下要求。</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.3.1</w:t>
      </w:r>
      <w:r w:rsidRPr="005C3486">
        <w:rPr>
          <w:rFonts w:eastAsia="仿宋_GB2312"/>
          <w:sz w:val="32"/>
          <w:szCs w:val="32"/>
        </w:rPr>
        <w:t>保健食品商标名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应以文字标示，使用注册商标的，在商标名后加</w:t>
      </w:r>
      <w:r w:rsidRPr="005C3486">
        <w:rPr>
          <w:rFonts w:eastAsia="仿宋_GB2312"/>
          <w:sz w:val="32"/>
          <w:szCs w:val="32"/>
        </w:rPr>
        <w:t>“</w:t>
      </w:r>
      <w:r w:rsidRPr="005C3486">
        <w:rPr>
          <w:rFonts w:eastAsia="仿宋_GB2312"/>
          <w:sz w:val="32"/>
          <w:szCs w:val="32"/>
        </w:rPr>
        <w:t>牌</w:t>
      </w:r>
      <w:r w:rsidRPr="005C3486">
        <w:rPr>
          <w:rFonts w:eastAsia="仿宋_GB2312"/>
          <w:sz w:val="32"/>
          <w:szCs w:val="32"/>
        </w:rPr>
        <w:t>”</w:t>
      </w:r>
      <w:r w:rsidRPr="005C3486">
        <w:rPr>
          <w:rFonts w:eastAsia="仿宋_GB2312"/>
          <w:sz w:val="32"/>
          <w:szCs w:val="32"/>
        </w:rPr>
        <w:t>或在商标名右上角加</w:t>
      </w:r>
      <w:r w:rsidRPr="005C3486">
        <w:rPr>
          <w:rFonts w:eastAsia="仿宋_GB2312"/>
          <w:sz w:val="32"/>
          <w:szCs w:val="32"/>
        </w:rPr>
        <w:t>“®”</w:t>
      </w:r>
      <w:r w:rsidRPr="005C3486">
        <w:rPr>
          <w:rFonts w:eastAsia="仿宋_GB2312"/>
          <w:sz w:val="32"/>
          <w:szCs w:val="32"/>
        </w:rPr>
        <w:t>；使用非注册商标的，在商标名后加</w:t>
      </w:r>
      <w:r w:rsidRPr="005C3486">
        <w:rPr>
          <w:rFonts w:eastAsia="仿宋_GB2312"/>
          <w:sz w:val="32"/>
          <w:szCs w:val="32"/>
        </w:rPr>
        <w:t>“</w:t>
      </w:r>
      <w:r w:rsidRPr="005C3486">
        <w:rPr>
          <w:rFonts w:eastAsia="仿宋_GB2312"/>
          <w:sz w:val="32"/>
          <w:szCs w:val="32"/>
        </w:rPr>
        <w:t>牌</w:t>
      </w:r>
      <w:r w:rsidRPr="005C3486">
        <w:rPr>
          <w:rFonts w:eastAsia="仿宋_GB2312"/>
          <w:sz w:val="32"/>
          <w:szCs w:val="32"/>
        </w:rPr>
        <w:t>”</w:t>
      </w:r>
      <w:r w:rsidRPr="005C3486">
        <w:rPr>
          <w:rFonts w:eastAsia="仿宋_GB2312"/>
          <w:sz w:val="32"/>
          <w:szCs w:val="32"/>
        </w:rPr>
        <w:t>，使用的非注册商标名应符合《办法》等命名有关规定。一个产品只允许使用一个商标名。</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.3.2</w:t>
      </w:r>
      <w:r w:rsidRPr="005C3486">
        <w:rPr>
          <w:rFonts w:eastAsia="仿宋_GB2312"/>
          <w:sz w:val="32"/>
          <w:szCs w:val="32"/>
        </w:rPr>
        <w:t>保健食品通用名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）以原料名称命名的，使用的原料名称应规范。原料名称应与国家标准规定的内容一致；没有国家标准的，应与地方标准、行业标准等规定的内容一致；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）以原料简称命名的，其简称不能产生歧义，或组合成违反其他命名规定的含义；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）单一原料产品应以原料或原料简称命名；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）复配产品以部分原料的名称或简称命名的，应结合产品配方依据、各原料功效主次、用量高低等，选用适宜种类和数量的原料名称或简称命名；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）以原料或原料简称以外的表明产品特性的文字，作为产品通用名的，产品通用名应符合《办法》等的命名规定。</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.3.3</w:t>
      </w:r>
      <w:r w:rsidRPr="005C3486">
        <w:rPr>
          <w:rFonts w:eastAsia="仿宋_GB2312"/>
          <w:sz w:val="32"/>
          <w:szCs w:val="32"/>
        </w:rPr>
        <w:t>同一申请人申报的不同产品，不得使用相同的产品名称。必须标注特定人群或区分其他必要特性的，应在属性名后加括号规范标注。标注的特定人群或其他必要特性应有充足的依据。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.4</w:t>
      </w:r>
      <w:r w:rsidRPr="005C3486">
        <w:rPr>
          <w:rFonts w:eastAsia="仿宋_GB2312"/>
          <w:sz w:val="32"/>
          <w:szCs w:val="32"/>
        </w:rPr>
        <w:t>产品配方、标签说明书样稿拟定的原料、辅料、</w:t>
      </w:r>
      <w:r w:rsidRPr="005C3486">
        <w:rPr>
          <w:rFonts w:eastAsia="仿宋_GB2312"/>
          <w:sz w:val="32"/>
          <w:szCs w:val="32"/>
        </w:rPr>
        <w:lastRenderedPageBreak/>
        <w:t>适宜人群、不适宜人群、保健功能、食用方法和食用量等内容应与保健功能论证报告、保健功能评价试验材料相符。</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3" w:name="_Toc464826674"/>
      <w:r w:rsidRPr="005C3486">
        <w:rPr>
          <w:rFonts w:ascii="Times New Roman" w:eastAsia="黑体" w:hAnsi="Times New Roman"/>
          <w:b w:val="0"/>
          <w:bCs w:val="0"/>
        </w:rPr>
        <w:t>3.6</w:t>
      </w:r>
      <w:r w:rsidRPr="005C3486">
        <w:rPr>
          <w:rFonts w:ascii="Times New Roman" w:eastAsia="黑体" w:hAnsi="Times New Roman"/>
          <w:b w:val="0"/>
          <w:bCs w:val="0"/>
        </w:rPr>
        <w:t>生产工艺审评</w:t>
      </w:r>
      <w:bookmarkEnd w:id="113"/>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4" w:name="_Toc464826675"/>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3.6.1</w:t>
        </w:r>
      </w:smartTag>
      <w:r w:rsidRPr="005C3486">
        <w:rPr>
          <w:rFonts w:eastAsia="仿宋_GB2312"/>
          <w:b w:val="0"/>
        </w:rPr>
        <w:t>工艺专家审查组审评职责</w:t>
      </w:r>
      <w:bookmarkEnd w:id="114"/>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）对生产工艺研究材料以及原料和产品生产工艺的合理性、送审样品、产品属性名进行审评；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）对生产工艺材料、产品配方中辅料、标签说明书的规格、适宜人群、不适宜人群项以及产品技术要求中生产工艺、直接接触产品的包装材料、原辅料质量要求</w:t>
      </w:r>
      <w:r>
        <w:rPr>
          <w:rFonts w:eastAsia="仿宋_GB2312" w:hint="eastAsia"/>
          <w:sz w:val="32"/>
          <w:szCs w:val="32"/>
        </w:rPr>
        <w:t>项</w:t>
      </w:r>
      <w:r w:rsidRPr="005C3486">
        <w:rPr>
          <w:rFonts w:eastAsia="仿宋_GB2312"/>
          <w:sz w:val="32"/>
          <w:szCs w:val="32"/>
        </w:rPr>
        <w:t>中涉及的工艺内容等进行审核确定；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）对现场核查提出审评建议。</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5" w:name="_Toc464826676"/>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3.6.2</w:t>
        </w:r>
      </w:smartTag>
      <w:r w:rsidRPr="005C3486">
        <w:rPr>
          <w:rFonts w:eastAsia="仿宋_GB2312"/>
          <w:b w:val="0"/>
        </w:rPr>
        <w:t>生产工艺审评内容</w:t>
      </w:r>
      <w:bookmarkEnd w:id="115"/>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.1</w:t>
      </w:r>
      <w:r w:rsidRPr="005C3486">
        <w:rPr>
          <w:rFonts w:eastAsia="仿宋_GB2312"/>
          <w:sz w:val="32"/>
          <w:szCs w:val="32"/>
        </w:rPr>
        <w:t>生产工艺研究材料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研究过程和结果应真实完整，应提供依据对各工序和使用技术的必要性、科学性、可行性进行充分论证。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研究材料应符合以下要求：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根据配方组成、食用方法、适宜人群食用的依从性、原辅料的理化性质等方面，对产品的剂型和规格的合理性进行审评。崩解、溶散等物质释放方式异于一般片剂、胶囊、颗粒、粉剂、口服液等的特殊剂型，剂型选择的科学依据应充足、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）从辅料的安全性、工艺必要性、保持产品稳定、与直接接触产品的包装材料不发生化学变化、不影响产品的检测、制剂成型性和稳定性等方面，对辅料及用量的合理性进行审评。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3</w:t>
      </w:r>
      <w:r w:rsidRPr="005C3486">
        <w:rPr>
          <w:rFonts w:eastAsia="仿宋_GB2312"/>
          <w:sz w:val="32"/>
          <w:szCs w:val="32"/>
        </w:rPr>
        <w:t>）影响产品安全性、保健功能的主要生产工序和关键工艺参数应合理，其优选试验设计和优选过程应清晰、合理，工艺的必要性应明确。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关键工艺是指产品生产过程中，对产品质量安全或保健功能有直接影响，不随着工艺规模、生产设备等客观变化必须进行参数调整的工艺。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）中试生产工艺验证、中试生产工艺流程及工艺修正的研究过程应完整、规范，研究结果应科学合理。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中试样品生产车间和工艺验证车间的生产许可证明文件、委托合同等相关材料应合规、完整。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国产产品应提供至少</w:t>
      </w:r>
      <w:r w:rsidRPr="005C3486">
        <w:rPr>
          <w:rFonts w:eastAsia="仿宋_GB2312"/>
          <w:sz w:val="32"/>
          <w:szCs w:val="32"/>
        </w:rPr>
        <w:t>3</w:t>
      </w:r>
      <w:r w:rsidRPr="005C3486">
        <w:rPr>
          <w:rFonts w:eastAsia="仿宋_GB2312"/>
          <w:sz w:val="32"/>
          <w:szCs w:val="32"/>
        </w:rPr>
        <w:t>批中试及以上规模产品的生产验证数据及自检报告。生产验证相关数据应能验证产品工艺稳定可控。中试产品自检报告应包括产品技术要求全部技术指标，产品质量应符合产品技术要求。</w:t>
      </w:r>
    </w:p>
    <w:p w:rsidR="00957920" w:rsidRPr="000524EA" w:rsidRDefault="00957920" w:rsidP="00957920">
      <w:pPr>
        <w:spacing w:line="540" w:lineRule="exact"/>
        <w:ind w:firstLineChars="200" w:firstLine="640"/>
        <w:rPr>
          <w:rFonts w:eastAsia="仿宋_GB2312"/>
          <w:color w:val="FF0000"/>
          <w:sz w:val="32"/>
          <w:szCs w:val="32"/>
        </w:rPr>
      </w:pPr>
      <w:r w:rsidRPr="000524EA">
        <w:rPr>
          <w:rFonts w:eastAsia="仿宋_GB2312"/>
          <w:color w:val="FF0000"/>
          <w:sz w:val="32"/>
          <w:szCs w:val="32"/>
        </w:rPr>
        <w:t>（</w:t>
      </w:r>
      <w:r w:rsidRPr="000524EA">
        <w:rPr>
          <w:rFonts w:eastAsia="仿宋_GB2312"/>
          <w:color w:val="FF0000"/>
          <w:sz w:val="32"/>
          <w:szCs w:val="32"/>
        </w:rPr>
        <w:t>5</w:t>
      </w:r>
      <w:r w:rsidRPr="000524EA">
        <w:rPr>
          <w:rFonts w:eastAsia="仿宋_GB2312"/>
          <w:color w:val="FF0000"/>
          <w:sz w:val="32"/>
          <w:szCs w:val="32"/>
        </w:rPr>
        <w:t>）首次进口产品的小试、中试工艺研究资料完整的，应提供至少</w:t>
      </w:r>
      <w:r w:rsidRPr="000524EA">
        <w:rPr>
          <w:rFonts w:eastAsia="仿宋_GB2312"/>
          <w:color w:val="FF0000"/>
          <w:sz w:val="32"/>
          <w:szCs w:val="32"/>
        </w:rPr>
        <w:t>3</w:t>
      </w:r>
      <w:r w:rsidRPr="000524EA">
        <w:rPr>
          <w:rFonts w:eastAsia="仿宋_GB2312"/>
          <w:color w:val="FF0000"/>
          <w:sz w:val="32"/>
          <w:szCs w:val="32"/>
        </w:rPr>
        <w:t>批规模化产品生产验证数据及自检报告；小试、中试工艺研究资料缺失或不完整的，应提供国外生产厂商出具的</w:t>
      </w:r>
      <w:r w:rsidRPr="000524EA">
        <w:rPr>
          <w:rFonts w:eastAsia="仿宋_GB2312"/>
          <w:color w:val="FF0000"/>
          <w:sz w:val="32"/>
          <w:szCs w:val="32"/>
        </w:rPr>
        <w:t>10</w:t>
      </w:r>
      <w:r w:rsidRPr="000524EA">
        <w:rPr>
          <w:rFonts w:eastAsia="仿宋_GB2312"/>
          <w:color w:val="FF0000"/>
          <w:sz w:val="32"/>
          <w:szCs w:val="32"/>
        </w:rPr>
        <w:t>批次以上规模化产品生产验证报告及自检报告。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）无适用的国家标准、地方标准、行业标准的原料，应提供详细的制备工艺、工艺说明及工艺合理性依据。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）产品及原料生产过程中使用的加工助剂应符合</w:t>
      </w:r>
      <w:r w:rsidRPr="005C3486">
        <w:rPr>
          <w:rFonts w:eastAsia="仿宋_GB2312"/>
          <w:sz w:val="32"/>
          <w:szCs w:val="32"/>
        </w:rPr>
        <w:t>GB 2760</w:t>
      </w:r>
      <w:r w:rsidRPr="005C3486">
        <w:rPr>
          <w:rFonts w:eastAsia="仿宋_GB2312"/>
          <w:sz w:val="32"/>
          <w:szCs w:val="32"/>
        </w:rPr>
        <w:t>及相关规定。</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.2</w:t>
      </w:r>
      <w:r w:rsidRPr="005C3486">
        <w:rPr>
          <w:rFonts w:eastAsia="仿宋_GB2312"/>
          <w:sz w:val="32"/>
          <w:szCs w:val="32"/>
        </w:rPr>
        <w:t>生产工艺材料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生产工艺流程简图及说明，应包括主要工序、关键工艺控制点及关键工艺参数等及其说明，应与生产工艺研究结果</w:t>
      </w:r>
      <w:r w:rsidRPr="005C3486">
        <w:rPr>
          <w:rFonts w:eastAsia="仿宋_GB2312"/>
          <w:sz w:val="32"/>
          <w:szCs w:val="32"/>
        </w:rPr>
        <w:lastRenderedPageBreak/>
        <w:t>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.3</w:t>
      </w:r>
      <w:r w:rsidRPr="005C3486">
        <w:rPr>
          <w:rFonts w:eastAsia="仿宋_GB2312"/>
          <w:sz w:val="32"/>
          <w:szCs w:val="32"/>
        </w:rPr>
        <w:t>送审样品包装应完整、无破损且在保质期内，应标注样品的生产日期、生产单位，样品质量应符合国家相关标准及产品技术要求的规定</w:t>
      </w:r>
      <w:r w:rsidRPr="005C3486">
        <w:rPr>
          <w:rFonts w:eastAsia="仿宋_GB2312"/>
          <w:sz w:val="32"/>
          <w:szCs w:val="32"/>
        </w:rPr>
        <w:t>,</w:t>
      </w:r>
      <w:r w:rsidRPr="005C3486">
        <w:rPr>
          <w:rFonts w:eastAsia="仿宋_GB2312"/>
          <w:sz w:val="32"/>
          <w:szCs w:val="32"/>
        </w:rPr>
        <w:t>并与申请材料其他内容相符。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.4</w:t>
      </w:r>
      <w:r w:rsidRPr="005C3486">
        <w:rPr>
          <w:rFonts w:eastAsia="仿宋_GB2312"/>
          <w:sz w:val="32"/>
          <w:szCs w:val="32"/>
        </w:rPr>
        <w:t>保健食品的属性名应表明产品的类别或形态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产品属性名有适用的国家标准的，应按照国家标准的产品分类属性名命名；产品属性名无适用的国家标准的，应按照《中国药典》制剂通则规定的属性名命名。</w:t>
      </w:r>
    </w:p>
    <w:p w:rsidR="00957920" w:rsidRPr="005C3486" w:rsidRDefault="00957920" w:rsidP="00957920">
      <w:pPr>
        <w:spacing w:line="540" w:lineRule="exact"/>
        <w:ind w:firstLineChars="200" w:firstLine="640"/>
        <w:rPr>
          <w:rFonts w:eastAsia="仿宋_GB2312"/>
          <w:b/>
          <w:color w:val="FF0000"/>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.5</w:t>
      </w:r>
      <w:r w:rsidRPr="005C3486">
        <w:rPr>
          <w:rFonts w:eastAsia="仿宋_GB2312"/>
          <w:sz w:val="32"/>
          <w:szCs w:val="32"/>
        </w:rPr>
        <w:t>产品配方中辅料、标签说明书的规格、适宜人群、不适宜人群项以及产品技术要求的生产工艺、直接接触产品的包装材料、原辅料质量要求</w:t>
      </w:r>
      <w:r>
        <w:rPr>
          <w:rFonts w:eastAsia="仿宋_GB2312" w:hint="eastAsia"/>
          <w:sz w:val="32"/>
          <w:szCs w:val="32"/>
        </w:rPr>
        <w:t>项</w:t>
      </w:r>
      <w:r w:rsidRPr="005C3486">
        <w:rPr>
          <w:rFonts w:eastAsia="仿宋_GB2312"/>
          <w:sz w:val="32"/>
          <w:szCs w:val="32"/>
        </w:rPr>
        <w:t>中涉及的工艺内容等应与生产工艺相关材料相符。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.6</w:t>
      </w:r>
      <w:r w:rsidRPr="005C3486">
        <w:rPr>
          <w:rFonts w:eastAsia="仿宋_GB2312"/>
          <w:sz w:val="32"/>
          <w:szCs w:val="32"/>
        </w:rPr>
        <w:t>申请材料符合要求后，应对产品生产工艺的真实性、可行性进行现场核查。</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6" w:name="_Toc464826677"/>
      <w:r w:rsidRPr="005C3486">
        <w:rPr>
          <w:rFonts w:ascii="Times New Roman" w:eastAsia="黑体" w:hAnsi="Times New Roman"/>
          <w:b w:val="0"/>
          <w:bCs w:val="0"/>
        </w:rPr>
        <w:t>3.7</w:t>
      </w:r>
      <w:r w:rsidRPr="005C3486">
        <w:rPr>
          <w:rFonts w:ascii="Times New Roman" w:eastAsia="黑体" w:hAnsi="Times New Roman"/>
          <w:b w:val="0"/>
          <w:bCs w:val="0"/>
        </w:rPr>
        <w:t>产品技术要求审评</w:t>
      </w:r>
      <w:bookmarkEnd w:id="116"/>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7" w:name="_Toc464826678"/>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3.7.1</w:t>
        </w:r>
      </w:smartTag>
      <w:r w:rsidRPr="005C3486">
        <w:rPr>
          <w:rFonts w:eastAsia="仿宋_GB2312"/>
          <w:b w:val="0"/>
        </w:rPr>
        <w:t>产品技术要求专家审查组审评职责</w:t>
      </w:r>
      <w:bookmarkEnd w:id="117"/>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）对产品技术要求研究以及功效成分或标志性成分、卫生学、稳定性试验报告等进行审评；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）对产品技术要求材料以及标签说明书样稿拟定的功效成分或标志性成分及含量、规格、贮藏方法、保质期等进行审评；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）审核确定对产品技术要求内容。</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8" w:name="_Toc464826679"/>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3.7.2</w:t>
        </w:r>
      </w:smartTag>
      <w:r w:rsidRPr="005C3486">
        <w:rPr>
          <w:rFonts w:eastAsia="仿宋_GB2312"/>
          <w:b w:val="0"/>
        </w:rPr>
        <w:t>产品技术要求审评内容</w:t>
      </w:r>
      <w:bookmarkEnd w:id="11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.1</w:t>
      </w:r>
      <w:r w:rsidRPr="005C3486">
        <w:rPr>
          <w:rFonts w:eastAsia="仿宋_GB2312"/>
          <w:sz w:val="32"/>
          <w:szCs w:val="32"/>
        </w:rPr>
        <w:t>产品技术要求研究材料应符合以下要求：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）产品技术要求中质量控制指标的选择应反映产品</w:t>
      </w:r>
      <w:r w:rsidRPr="005C3486">
        <w:rPr>
          <w:rFonts w:eastAsia="仿宋_GB2312"/>
          <w:sz w:val="32"/>
          <w:szCs w:val="32"/>
        </w:rPr>
        <w:lastRenderedPageBreak/>
        <w:t>的真实属性，达到控制产品质量的目的。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）理化指标及指标值的选择和制定依据应合理，符合现行规定、技术规范和国家相关标准等的规定，并与配方、工艺、产品剂型（形态）等申请材料相关内容相符。</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功效成分或标志性成分指标应为主要原料含有的性质稳定、能够准确定量、与产品保健功能具有明确相关性的特征成分。多原料组方产品，应综合考虑配方各主要原料所含的活性成分、特征成分、提取工艺、组方特点等情况，选择制定多个功效成分或标志性成分指标。功效成分或标志性成分指标值应与配方、原料质量要求、生产工艺等申请材料相关内容相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）产品技术要求中各指标检测方法应符合科学性、适用性和重现性的要求。</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理化指标、微生物指标等的检测，应采用适用的国家标准、地方标准、行业标准或技术规范等检测方法；引用的国家标准、地方标准、行业标准或技术规范等检测方法中，样品前处理、检测条件等未明确的，应重点对未明确的内容进行研究明确；无适用的国家标准、地方标准、行业标准或技术规范等检测方法的，注册申请人应提供详细的检测方法以及检测方法的适用性、重现性等方法学研究材料，检测方法应科学、适用、重现。</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注册申请人应提供详细的功效成分或标志性成分检测方法以及检测方法的适用性、重现性等方法学研究材料，检测方法应科学、适用、重现。</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）直接接触产品的包装材料的名称、种类、标准号</w:t>
      </w:r>
      <w:r w:rsidRPr="005C3486">
        <w:rPr>
          <w:rFonts w:eastAsia="仿宋_GB2312"/>
          <w:sz w:val="32"/>
          <w:szCs w:val="32"/>
        </w:rPr>
        <w:lastRenderedPageBreak/>
        <w:t>和标准文本应完整，选择依据应符合现行规定。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原辅料的质量要求应完整，制定依据应明确。有适用的国家相关标准、地方标准、行业标准等的，其质量要求不得低于国家相关标准、地方标准、行业标准等的规定。原辅料质量要求内容有缺项难以或无需制定的，应说明原因。</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）普通食品形态产品应检测并制定净含量及允许负偏差指标，指标应符合《定量包装商品净含量计量检验规则》（</w:t>
      </w:r>
      <w:r w:rsidRPr="005C3486">
        <w:rPr>
          <w:rFonts w:eastAsia="仿宋_GB2312"/>
          <w:sz w:val="32"/>
          <w:szCs w:val="32"/>
        </w:rPr>
        <w:t>JJF 1070</w:t>
      </w:r>
      <w:r w:rsidRPr="005C3486">
        <w:rPr>
          <w:rFonts w:eastAsia="仿宋_GB2312"/>
          <w:sz w:val="32"/>
          <w:szCs w:val="32"/>
        </w:rPr>
        <w:t>）规定；《中国药典》</w:t>
      </w:r>
      <w:r w:rsidRPr="005C3486">
        <w:rPr>
          <w:rFonts w:eastAsia="仿宋_GB2312"/>
          <w:sz w:val="32"/>
          <w:szCs w:val="32"/>
        </w:rPr>
        <w:t>“</w:t>
      </w:r>
      <w:r w:rsidRPr="005C3486">
        <w:rPr>
          <w:rFonts w:eastAsia="仿宋_GB2312"/>
          <w:sz w:val="32"/>
          <w:szCs w:val="32"/>
        </w:rPr>
        <w:t>制剂通则</w:t>
      </w:r>
      <w:r w:rsidRPr="005C3486">
        <w:rPr>
          <w:rFonts w:eastAsia="仿宋_GB2312"/>
          <w:sz w:val="32"/>
          <w:szCs w:val="32"/>
        </w:rPr>
        <w:t>”</w:t>
      </w:r>
      <w:r w:rsidRPr="005C3486">
        <w:rPr>
          <w:rFonts w:eastAsia="仿宋_GB2312"/>
          <w:sz w:val="32"/>
          <w:szCs w:val="32"/>
        </w:rPr>
        <w:t>项下有相应要求的产品剂型，装量差异或重量差异指标应符合要求。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8</w:t>
      </w:r>
      <w:r w:rsidRPr="005C3486">
        <w:rPr>
          <w:rFonts w:eastAsia="仿宋_GB2312"/>
          <w:sz w:val="32"/>
          <w:szCs w:val="32"/>
        </w:rPr>
        <w:t>）三批样品的功效成分或标志性成分、卫生学、稳定性试验报告应符合技术规范及国家标准等现行规定。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检测项目应完整，检验方法应与申请材料中的测定方法以及相关说明一致，检测结果应与产品配方、生产工艺等技术要求相关内容相符，产品质量应稳定。申请人对稳定性试验结果进行的系统分析和判断，以及对贮藏方法、直接接触产品的包装材料、保质期等进行的综合分析论证应科学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自报告签发之日起至注册申请受理之日止，功效成分或标志性成分、卫生学、稳定性试验报告有效期为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9</w:t>
      </w:r>
      <w:r w:rsidRPr="005C3486">
        <w:rPr>
          <w:rFonts w:eastAsia="仿宋_GB2312"/>
          <w:sz w:val="32"/>
          <w:szCs w:val="32"/>
        </w:rPr>
        <w:t>）产品技术要求内容应完整，指标及指标值的设定应合理并与研究结果一致。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.2</w:t>
      </w:r>
      <w:r w:rsidRPr="005C3486">
        <w:rPr>
          <w:rFonts w:eastAsia="仿宋_GB2312"/>
          <w:sz w:val="32"/>
          <w:szCs w:val="32"/>
        </w:rPr>
        <w:t>标签说明书样稿拟定的功效成分或标志性成分及</w:t>
      </w:r>
      <w:r w:rsidRPr="005C3486">
        <w:rPr>
          <w:rFonts w:eastAsia="仿宋_GB2312"/>
          <w:sz w:val="32"/>
          <w:szCs w:val="32"/>
        </w:rPr>
        <w:lastRenderedPageBreak/>
        <w:t>含量、规格、贮藏方法、保质期等，应与产品技术研究、功效成分或标志性成分、卫生学、稳定性试验报告等相关内容相符。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.3</w:t>
      </w:r>
      <w:r w:rsidRPr="005C3486">
        <w:rPr>
          <w:rFonts w:eastAsia="仿宋_GB2312"/>
          <w:sz w:val="32"/>
          <w:szCs w:val="32"/>
        </w:rPr>
        <w:t>三批样品的功效成分或标志性成分、卫生学、稳定性试验为注册申请人自检的，应对注册申请人检测能力以及自检报告真实性现场核查提出建议。</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9" w:name="_Toc464826680"/>
      <w:r w:rsidRPr="005C3486">
        <w:rPr>
          <w:rFonts w:ascii="Times New Roman" w:eastAsia="黑体" w:hAnsi="Times New Roman"/>
          <w:b w:val="0"/>
          <w:bCs w:val="0"/>
        </w:rPr>
        <w:t>3.8</w:t>
      </w:r>
      <w:r w:rsidRPr="005C3486">
        <w:rPr>
          <w:rFonts w:ascii="Times New Roman" w:eastAsia="黑体" w:hAnsi="Times New Roman"/>
          <w:b w:val="0"/>
          <w:bCs w:val="0"/>
        </w:rPr>
        <w:t>专家审查组审评报告审核及异议处理</w:t>
      </w:r>
      <w:bookmarkEnd w:id="119"/>
    </w:p>
    <w:p w:rsidR="00957920" w:rsidRPr="005C3486" w:rsidRDefault="00957920" w:rsidP="00957920">
      <w:pPr>
        <w:spacing w:line="540" w:lineRule="exact"/>
        <w:ind w:firstLineChars="200" w:firstLine="640"/>
        <w:rPr>
          <w:rFonts w:eastAsia="仿宋_GB2312"/>
          <w:sz w:val="32"/>
          <w:szCs w:val="32"/>
        </w:rPr>
      </w:pPr>
      <w:bookmarkStart w:id="120" w:name="_Toc459015602"/>
      <w:bookmarkStart w:id="121" w:name="_Toc459033475"/>
      <w:bookmarkStart w:id="122" w:name="_Toc459211921"/>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3.8.1</w:t>
        </w:r>
      </w:smartTag>
      <w:r w:rsidRPr="005C3486">
        <w:rPr>
          <w:rFonts w:eastAsia="仿宋_GB2312"/>
          <w:sz w:val="32"/>
          <w:szCs w:val="32"/>
        </w:rPr>
        <w:t>审评会议结束后，审评中心应对各专家审查组审评报告进行审核和汇总，根据现行规定、技术规范和汇总意见，形成审评中心审核结论。</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3.8.2</w:t>
        </w:r>
      </w:smartTag>
      <w:bookmarkEnd w:id="120"/>
      <w:bookmarkEnd w:id="121"/>
      <w:bookmarkEnd w:id="122"/>
      <w:r w:rsidRPr="005C3486">
        <w:rPr>
          <w:rFonts w:eastAsia="仿宋_GB2312"/>
          <w:sz w:val="32"/>
          <w:szCs w:val="32"/>
        </w:rPr>
        <w:t>审评中心同意专家审查组审评建议的，应按以下要求处理：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建议为申请材料符合要求，按规定需要开展现场核查的，应向国家食品药品监督管理总局食品药品审核查验中心（以下简称核查中心）发出《保健食品现场核查通知书》，核查通知中应当明确核查的具体事项和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）审评建议为补充材料的，应一次告知注册申请人需要补正的全部内容。</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）审评建议为拟不予注册的，经审评中心主管领导批准后，告知注册申请人拟不予注册的理由、依据以及需要补正的其他内容。</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）审评中心通过以下方式告知注册申请人领取《审评意见通知书》电子审评意见：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通过首次注册时验证的联系方式，以短信形式告知申请人凭受理编号及登录密码领取《审评意见通知书》电子审评</w:t>
      </w:r>
      <w:r w:rsidRPr="005C3486">
        <w:rPr>
          <w:rFonts w:eastAsia="仿宋_GB2312"/>
          <w:sz w:val="32"/>
          <w:szCs w:val="32"/>
        </w:rPr>
        <w:lastRenderedPageBreak/>
        <w:t>意见；在审评中心主页公告领取《审评意见通知书》电子审评意见的产品名单。</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3.8.3</w:t>
        </w:r>
      </w:smartTag>
      <w:r w:rsidRPr="005C3486">
        <w:rPr>
          <w:rFonts w:eastAsia="仿宋_GB2312"/>
          <w:sz w:val="32"/>
          <w:szCs w:val="32"/>
        </w:rPr>
        <w:t>审评中心不同意专家审查组审评建议的，经审评中心主管领导批准后，审评中心应组织召开专家论证会，对争议问题进一步论证。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审评中心不同意专家论证会审评建议的，应详细记述争议问题的处理过程，以审评中心审核结论作为作出产品综合审评结论和建议的依据。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3.8.4</w:t>
        </w:r>
      </w:smartTag>
      <w:r w:rsidRPr="005C3486">
        <w:rPr>
          <w:rFonts w:eastAsia="仿宋_GB2312"/>
          <w:sz w:val="32"/>
          <w:szCs w:val="32"/>
        </w:rPr>
        <w:t xml:space="preserve"> </w:t>
      </w:r>
      <w:r w:rsidRPr="005C3486">
        <w:rPr>
          <w:rFonts w:eastAsia="仿宋_GB2312"/>
          <w:sz w:val="32"/>
          <w:szCs w:val="32"/>
        </w:rPr>
        <w:t>注册申请人对拟不予注册的审评建议有异议的，应在</w:t>
      </w:r>
      <w:r w:rsidRPr="005C3486">
        <w:rPr>
          <w:rFonts w:eastAsia="仿宋_GB2312"/>
          <w:sz w:val="32"/>
          <w:szCs w:val="32"/>
        </w:rPr>
        <w:t>20</w:t>
      </w:r>
      <w:r w:rsidRPr="005C3486">
        <w:rPr>
          <w:rFonts w:eastAsia="仿宋_GB2312"/>
          <w:sz w:val="32"/>
          <w:szCs w:val="32"/>
        </w:rPr>
        <w:t>个工作日内提出复审申请，可以同时申请复审答辩。复审的内容仅限于原申请事项及申请材料。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）新产品、增加保健功能的变更注册申请，自受理复审申请之日起</w:t>
      </w:r>
      <w:r w:rsidRPr="005C3486">
        <w:rPr>
          <w:rFonts w:eastAsia="仿宋_GB2312"/>
          <w:sz w:val="32"/>
          <w:szCs w:val="32"/>
        </w:rPr>
        <w:t>30</w:t>
      </w:r>
      <w:r w:rsidRPr="005C3486">
        <w:rPr>
          <w:rFonts w:eastAsia="仿宋_GB2312"/>
          <w:sz w:val="32"/>
          <w:szCs w:val="32"/>
        </w:rPr>
        <w:t>个工作日内，审评中心应当组织拟不予注册审评建议涉及的复审专家审查组进行审评并作出复审决定。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拟不予注册审评建议涉及的安全性、保健功能专家审查组人数分别不少于</w:t>
      </w:r>
      <w:r w:rsidRPr="005C3486">
        <w:rPr>
          <w:rFonts w:eastAsia="仿宋_GB2312"/>
          <w:sz w:val="32"/>
          <w:szCs w:val="32"/>
        </w:rPr>
        <w:t>13</w:t>
      </w:r>
      <w:r w:rsidRPr="005C3486">
        <w:rPr>
          <w:rFonts w:eastAsia="仿宋_GB2312"/>
          <w:sz w:val="32"/>
          <w:szCs w:val="32"/>
        </w:rPr>
        <w:t>人，工艺、产品技术要求专家审查组人数分别不少于</w:t>
      </w:r>
      <w:r w:rsidRPr="005C3486">
        <w:rPr>
          <w:rFonts w:eastAsia="仿宋_GB2312"/>
          <w:sz w:val="32"/>
          <w:szCs w:val="32"/>
        </w:rPr>
        <w:t>5</w:t>
      </w:r>
      <w:r w:rsidRPr="005C3486">
        <w:rPr>
          <w:rFonts w:eastAsia="仿宋_GB2312"/>
          <w:sz w:val="32"/>
          <w:szCs w:val="32"/>
        </w:rPr>
        <w:t>人。复审专家审查组应不包括原作出不予注册审评建议的专家。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）补充材料、延续注册、转让技术、增加保健功能以外的其他变更注册等注册申请，复审专家审查组中拟不予注册审评建议涉及的安全性、保健功能专家审查组人数分别不少于</w:t>
      </w:r>
      <w:r w:rsidRPr="005C3486">
        <w:rPr>
          <w:rFonts w:eastAsia="仿宋_GB2312"/>
          <w:sz w:val="32"/>
          <w:szCs w:val="32"/>
        </w:rPr>
        <w:t>7</w:t>
      </w:r>
      <w:r w:rsidRPr="005C3486">
        <w:rPr>
          <w:rFonts w:eastAsia="仿宋_GB2312"/>
          <w:sz w:val="32"/>
          <w:szCs w:val="32"/>
        </w:rPr>
        <w:t>人，工艺、产品技术要求专家审查组人数分别不少于</w:t>
      </w:r>
      <w:r w:rsidRPr="005C3486">
        <w:rPr>
          <w:rFonts w:eastAsia="仿宋_GB2312"/>
          <w:sz w:val="32"/>
          <w:szCs w:val="32"/>
        </w:rPr>
        <w:t>3</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）审评中心不同意复审专家审查组审评建议的，应</w:t>
      </w:r>
      <w:r w:rsidRPr="005C3486">
        <w:rPr>
          <w:rFonts w:eastAsia="仿宋_GB2312"/>
          <w:sz w:val="32"/>
          <w:szCs w:val="32"/>
        </w:rPr>
        <w:lastRenderedPageBreak/>
        <w:t>详细说明作出审核结论的理由和依据，以审评中心审核结论作为作出产品综合审评结论和建议的依据。</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23" w:name="_Toc464826681"/>
      <w:r w:rsidRPr="005C3486">
        <w:rPr>
          <w:rFonts w:ascii="Times New Roman" w:eastAsia="黑体" w:hAnsi="Times New Roman"/>
          <w:b w:val="0"/>
          <w:bCs w:val="0"/>
        </w:rPr>
        <w:t>3.9</w:t>
      </w:r>
      <w:r w:rsidRPr="005C3486">
        <w:rPr>
          <w:rFonts w:ascii="Times New Roman" w:eastAsia="黑体" w:hAnsi="Times New Roman"/>
          <w:b w:val="0"/>
          <w:bCs w:val="0"/>
        </w:rPr>
        <w:t>现场核查和复核检验</w:t>
      </w:r>
      <w:bookmarkEnd w:id="123"/>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3.9.1</w:t>
        </w:r>
      </w:smartTag>
      <w:r w:rsidRPr="005C3486">
        <w:rPr>
          <w:rFonts w:eastAsia="仿宋_GB2312"/>
          <w:sz w:val="32"/>
          <w:szCs w:val="32"/>
        </w:rPr>
        <w:t>收到《保健食品注册现场核查通知书》后，核查中心应按照核查通知的要求及注册现场核查有关规定开展现场核查。涉及功能、毒理试验使用非定型样品、人群食用评价试验使用不同批次样品以及功效成分或标志性成分、卫生学、稳定性试验报告为注册申请人自检的，还应分别对使用的非定型样品和不同批次样品的工艺过程，自检报告真实性和注册申请人自检能力等进行核查。</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3.9.2</w:t>
        </w:r>
      </w:smartTag>
      <w:r w:rsidRPr="005C3486">
        <w:rPr>
          <w:rFonts w:eastAsia="仿宋_GB2312"/>
          <w:sz w:val="32"/>
          <w:szCs w:val="32"/>
        </w:rPr>
        <w:t>现场核查符合要求的，应抽取下线样品，向复核检验机构移交样品、产品技术要求及样品接收单等材料。</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3.9.3</w:t>
        </w:r>
      </w:smartTag>
      <w:r w:rsidRPr="005C3486">
        <w:rPr>
          <w:rFonts w:eastAsia="仿宋_GB2312"/>
          <w:sz w:val="32"/>
          <w:szCs w:val="32"/>
        </w:rPr>
        <w:t>现场核查结束后，核查中心应当应将核查情况向申请人通报并确认。申请人对于核查中发现的问题有异议的，应当提供书面说明。核查中心应当根据核查情况及申请人的说明，出具结论明确的核查报告，报送审评中心。</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3.9.4</w:t>
        </w:r>
      </w:smartTag>
      <w:r w:rsidRPr="005C3486">
        <w:rPr>
          <w:rFonts w:eastAsia="仿宋_GB2312"/>
          <w:sz w:val="32"/>
          <w:szCs w:val="32"/>
        </w:rPr>
        <w:t>复核检验机构应当严格按照申请材料中的测定方法以及相关说明进行操作，对测定方法的科学性、复现性、适用性进行验证，对产品质量进行复核检验，出具结论明确的复检报告，报送审评中心。</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24" w:name="_Toc464826682"/>
      <w:r w:rsidRPr="005C3486">
        <w:rPr>
          <w:rFonts w:ascii="Times New Roman" w:eastAsia="黑体" w:hAnsi="Times New Roman"/>
          <w:b w:val="0"/>
          <w:bCs w:val="0"/>
        </w:rPr>
        <w:t>3.10</w:t>
      </w:r>
      <w:r w:rsidRPr="005C3486">
        <w:rPr>
          <w:rFonts w:ascii="Times New Roman" w:eastAsia="黑体" w:hAnsi="Times New Roman"/>
          <w:b w:val="0"/>
          <w:bCs w:val="0"/>
        </w:rPr>
        <w:t>补充材料、延续注册、转让技术、变更注册、证书补发等申请的审评</w:t>
      </w:r>
      <w:bookmarkEnd w:id="124"/>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25" w:name="_Toc46482668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3.10.1</w:t>
        </w:r>
      </w:smartTag>
      <w:r w:rsidRPr="005C3486">
        <w:rPr>
          <w:rFonts w:eastAsia="仿宋_GB2312"/>
          <w:b w:val="0"/>
        </w:rPr>
        <w:t>增加保健功能变更注册</w:t>
      </w:r>
      <w:bookmarkEnd w:id="125"/>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增加保健功能的变更申请，应按照新产品注册申请的要求，提供保健功能论证报告、保健功能评价试验材料、人群食用评价材料、卫生学试验报告、变更后的标签说明书样稿</w:t>
      </w:r>
      <w:r w:rsidRPr="005C3486">
        <w:rPr>
          <w:rFonts w:eastAsia="仿宋_GB2312"/>
          <w:sz w:val="32"/>
          <w:szCs w:val="32"/>
        </w:rPr>
        <w:lastRenderedPageBreak/>
        <w:t>等材料。增加保健功能的变更申请应当由保健功能专家审查组进行审评。</w:t>
      </w:r>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26" w:name="_Toc46482668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3.10.2</w:t>
        </w:r>
      </w:smartTag>
      <w:r w:rsidRPr="005C3486">
        <w:rPr>
          <w:rFonts w:eastAsia="仿宋_GB2312"/>
          <w:b w:val="0"/>
        </w:rPr>
        <w:t>补充材料、延续注册、转让技术、变更注册（增加保健功能除外）、证书补发等申请</w:t>
      </w:r>
      <w:bookmarkEnd w:id="126"/>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.1</w:t>
      </w:r>
      <w:r w:rsidRPr="005C3486">
        <w:rPr>
          <w:rFonts w:eastAsia="仿宋_GB2312"/>
          <w:sz w:val="32"/>
          <w:szCs w:val="32"/>
        </w:rPr>
        <w:t>收到申请材料后，审评中心应明确审评人、复核人、签发人，组织进行审评。需要提交专家审查组审查的，审评中心可以组织相关领域专家审查组进行审查。</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）申请材料符合要求，涉及现场核查的，应当向核查中心发出《保健食品注册现场核查通知书》；不涉及现场核查的，应形成综合审评意见和建议，报送国家食品药品监督管理总局</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）建</w:t>
      </w:r>
      <w:r w:rsidRPr="005C3486">
        <w:rPr>
          <w:rFonts w:eastAsia="仿宋_GB2312"/>
          <w:spacing w:val="2"/>
          <w:sz w:val="32"/>
          <w:szCs w:val="32"/>
        </w:rPr>
        <w:t>议不予注册的，经审评中心主管领导批准后，应当告知注册申请人拟不予注册的理由、依据以及需要补正的其他内容</w:t>
      </w:r>
      <w:r>
        <w:rPr>
          <w:rFonts w:eastAsia="仿宋_GB2312" w:hint="eastAsia"/>
          <w:spacing w:val="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）延续注册、转让技术、变更注册（增加保健功能除外）、证书补发审评后需要补充材料的，应一次告知注册申请人需要补正的全部内容。</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.2</w:t>
      </w:r>
      <w:r w:rsidRPr="005C3486">
        <w:rPr>
          <w:rFonts w:eastAsia="仿宋_GB2312"/>
          <w:sz w:val="32"/>
          <w:szCs w:val="32"/>
        </w:rPr>
        <w:t>转让技术、变更注册、延续注册申请产品已经列入保健食品原料目录，并符合相关技术要求的，审评中心应向注册申请人发出中止审评的书面通知，并告知</w:t>
      </w:r>
      <w:r w:rsidRPr="00816EC4">
        <w:rPr>
          <w:rFonts w:eastAsia="仿宋_GB2312" w:hint="eastAsia"/>
          <w:sz w:val="32"/>
          <w:szCs w:val="32"/>
        </w:rPr>
        <w:t>转让技术</w:t>
      </w:r>
      <w:r>
        <w:rPr>
          <w:rFonts w:eastAsia="仿宋_GB2312" w:hint="eastAsia"/>
          <w:sz w:val="32"/>
          <w:szCs w:val="32"/>
        </w:rPr>
        <w:t>、</w:t>
      </w:r>
      <w:r w:rsidRPr="005C3486">
        <w:rPr>
          <w:rFonts w:eastAsia="仿宋_GB2312"/>
          <w:sz w:val="32"/>
          <w:szCs w:val="32"/>
        </w:rPr>
        <w:t>变更注册、延续注册申请人以原注册人为备案申请人按程序向备案部门提出备案申请。</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 xml:space="preserve">.3 </w:t>
      </w:r>
      <w:r w:rsidRPr="005C3486">
        <w:rPr>
          <w:rFonts w:eastAsia="仿宋_GB2312"/>
          <w:sz w:val="32"/>
          <w:szCs w:val="32"/>
        </w:rPr>
        <w:t>转让技术、变更注册的</w:t>
      </w:r>
      <w:r w:rsidRPr="005C3486">
        <w:rPr>
          <w:rFonts w:eastAsia="仿宋_GB2312"/>
          <w:kern w:val="0"/>
          <w:sz w:val="32"/>
          <w:szCs w:val="32"/>
        </w:rPr>
        <w:t>功效成分或标志性成分、卫生学、稳定性试验报告或</w:t>
      </w:r>
      <w:r w:rsidRPr="005C3486">
        <w:rPr>
          <w:rFonts w:eastAsia="仿宋_GB2312"/>
          <w:sz w:val="32"/>
          <w:szCs w:val="32"/>
        </w:rPr>
        <w:t>延续注册的</w:t>
      </w:r>
      <w:r w:rsidRPr="005C3486">
        <w:rPr>
          <w:rFonts w:eastAsia="仿宋_GB2312"/>
          <w:kern w:val="0"/>
          <w:sz w:val="32"/>
          <w:szCs w:val="32"/>
        </w:rPr>
        <w:t>产品技术要求全项目检验报告，检验方法应与产品技术要求的测定方法以及相关</w:t>
      </w:r>
      <w:r w:rsidRPr="005C3486">
        <w:rPr>
          <w:rFonts w:eastAsia="仿宋_GB2312"/>
          <w:kern w:val="0"/>
          <w:sz w:val="32"/>
          <w:szCs w:val="32"/>
        </w:rPr>
        <w:lastRenderedPageBreak/>
        <w:t>说明一致，产品质量应稳定可控，检验结果应符合现行规定、技术规范、强制性国家标准和产品技术要求的规定。</w:t>
      </w:r>
      <w:r w:rsidRPr="005C3486">
        <w:rPr>
          <w:rFonts w:eastAsia="仿宋_GB2312"/>
          <w:sz w:val="32"/>
          <w:szCs w:val="32"/>
        </w:rPr>
        <w:t>还应符合以下要求：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kern w:val="0"/>
          <w:sz w:val="32"/>
          <w:szCs w:val="32"/>
        </w:rPr>
        <w:t>（</w:t>
      </w:r>
      <w:r w:rsidRPr="005C3486">
        <w:rPr>
          <w:rFonts w:eastAsia="仿宋_GB2312"/>
          <w:kern w:val="0"/>
          <w:sz w:val="32"/>
          <w:szCs w:val="32"/>
        </w:rPr>
        <w:t>1</w:t>
      </w:r>
      <w:r w:rsidRPr="005C3486">
        <w:rPr>
          <w:rFonts w:eastAsia="仿宋_GB2312"/>
          <w:kern w:val="0"/>
          <w:sz w:val="32"/>
          <w:szCs w:val="32"/>
        </w:rPr>
        <w:t>）转让技</w:t>
      </w:r>
      <w:r w:rsidRPr="005C3486">
        <w:rPr>
          <w:rFonts w:eastAsia="仿宋_GB2312"/>
          <w:sz w:val="32"/>
          <w:szCs w:val="32"/>
        </w:rPr>
        <w:t>术注册申请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产品配方、生产工艺、标签说明书、产品技术要求等材料，应与原批准注册产品一致。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受让方申请改变产品名称的，变更后产品名称应符合保健食品命名规定。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转</w:t>
      </w:r>
      <w:r w:rsidRPr="005C3486">
        <w:rPr>
          <w:rFonts w:eastAsia="仿宋_GB2312"/>
          <w:spacing w:val="2"/>
          <w:sz w:val="32"/>
          <w:szCs w:val="32"/>
        </w:rPr>
        <w:t>让技术注册申请材料经技术审评符合要求后，应开展试制现场核查及复核检验。样品试制场地和条件与原注册时未发生变化的，提供相关证明文件，可以免于进行试制现场核查及抽样复检。</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）变更注册申请（增加保健功能除外）</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变更的必要性、合理性依据充足，变更事项不导致产品安全性、保健功能和质量可控性发生实质性更改。</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变更规格、辅料、生产工艺以及产品技术要求其他内容的申请材料经审评符合要求后，应开展现场核查并抽取下线样品封样送复核检验。产品技术要求中引用标准被更新、替代，标准内容未发生实质性更改的，可以免于开展现场核查及抽样复检。</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）延续注册申请</w:t>
      </w:r>
    </w:p>
    <w:p w:rsidR="00957920" w:rsidRPr="005C3486" w:rsidRDefault="00957920" w:rsidP="00957920">
      <w:pPr>
        <w:spacing w:line="540" w:lineRule="exact"/>
        <w:ind w:firstLineChars="200" w:firstLine="640"/>
        <w:jc w:val="left"/>
        <w:rPr>
          <w:rFonts w:eastAsia="仿宋_GB2312"/>
          <w:color w:val="000000"/>
          <w:kern w:val="0"/>
          <w:sz w:val="32"/>
          <w:szCs w:val="32"/>
        </w:rPr>
      </w:pPr>
      <w:r w:rsidRPr="005C3486">
        <w:rPr>
          <w:rFonts w:eastAsia="仿宋_GB2312"/>
          <w:sz w:val="32"/>
          <w:szCs w:val="32"/>
        </w:rPr>
        <w:t>产品</w:t>
      </w:r>
      <w:r w:rsidRPr="005C3486">
        <w:rPr>
          <w:rFonts w:eastAsia="仿宋_GB2312"/>
          <w:color w:val="000000"/>
          <w:kern w:val="0"/>
          <w:sz w:val="32"/>
          <w:szCs w:val="32"/>
        </w:rPr>
        <w:t>的安全性、保健功能和质量可控性符合要求</w:t>
      </w:r>
      <w:r>
        <w:rPr>
          <w:rFonts w:eastAsia="仿宋_GB2312" w:hint="eastAsia"/>
          <w:color w:val="000000"/>
          <w:kern w:val="0"/>
          <w:sz w:val="32"/>
          <w:szCs w:val="32"/>
        </w:rPr>
        <w:t>。</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color w:val="000000"/>
          <w:kern w:val="0"/>
          <w:sz w:val="32"/>
          <w:szCs w:val="32"/>
        </w:rPr>
        <w:t>注册证书有效期内进行过生产销售</w:t>
      </w:r>
      <w:r w:rsidRPr="005C3486">
        <w:rPr>
          <w:rFonts w:eastAsia="仿宋_GB2312"/>
          <w:sz w:val="32"/>
          <w:szCs w:val="32"/>
        </w:rPr>
        <w:t>。</w:t>
      </w:r>
    </w:p>
    <w:p w:rsidR="00957920" w:rsidRPr="005C3486" w:rsidRDefault="00957920" w:rsidP="00957920">
      <w:pPr>
        <w:spacing w:line="540" w:lineRule="exact"/>
        <w:ind w:firstLineChars="200" w:firstLine="640"/>
        <w:jc w:val="left"/>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.4</w:t>
      </w:r>
      <w:r w:rsidRPr="005C3486">
        <w:rPr>
          <w:rFonts w:eastAsia="仿宋_GB2312"/>
          <w:sz w:val="32"/>
          <w:szCs w:val="32"/>
        </w:rPr>
        <w:t>收到现场核查报告、复核检验报告后，审评中心应对现场核查结论和复核检验结论进行审核。</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）现场核查结论、复核检验结论均为</w:t>
      </w:r>
      <w:r w:rsidRPr="005C3486">
        <w:rPr>
          <w:rFonts w:eastAsia="仿宋_GB2312"/>
          <w:sz w:val="32"/>
          <w:szCs w:val="32"/>
        </w:rPr>
        <w:t>“</w:t>
      </w:r>
      <w:r w:rsidRPr="005C3486">
        <w:rPr>
          <w:rFonts w:eastAsia="仿宋_GB2312"/>
          <w:sz w:val="32"/>
          <w:szCs w:val="32"/>
        </w:rPr>
        <w:t>符合要求</w:t>
      </w:r>
      <w:r w:rsidRPr="005C3486">
        <w:rPr>
          <w:rFonts w:eastAsia="仿宋_GB2312"/>
          <w:sz w:val="32"/>
          <w:szCs w:val="32"/>
        </w:rPr>
        <w:t>”</w:t>
      </w:r>
      <w:r w:rsidRPr="005C3486">
        <w:rPr>
          <w:rFonts w:eastAsia="仿宋_GB2312"/>
          <w:sz w:val="32"/>
          <w:szCs w:val="32"/>
        </w:rPr>
        <w:t>的，应作出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的综合审评结论及建议。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）现场核查结论或复核检验结论为</w:t>
      </w:r>
      <w:r w:rsidRPr="005C3486">
        <w:rPr>
          <w:rFonts w:eastAsia="仿宋_GB2312"/>
          <w:sz w:val="32"/>
          <w:szCs w:val="32"/>
        </w:rPr>
        <w:t>“</w:t>
      </w:r>
      <w:r w:rsidRPr="005C3486">
        <w:rPr>
          <w:rFonts w:eastAsia="仿宋_GB2312"/>
          <w:sz w:val="32"/>
          <w:szCs w:val="32"/>
        </w:rPr>
        <w:t>不符合要求</w:t>
      </w:r>
      <w:r w:rsidRPr="005C3486">
        <w:rPr>
          <w:rFonts w:eastAsia="仿宋_GB2312"/>
          <w:sz w:val="32"/>
          <w:szCs w:val="32"/>
        </w:rPr>
        <w:t>”</w:t>
      </w:r>
      <w:r w:rsidRPr="005C3486">
        <w:rPr>
          <w:rFonts w:eastAsia="仿宋_GB2312"/>
          <w:sz w:val="32"/>
          <w:szCs w:val="32"/>
        </w:rPr>
        <w:t>的，应当向注册申请人发出拟不予注册的书面通知。</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27" w:name="_Toc464826685"/>
      <w:r w:rsidRPr="005C3486">
        <w:rPr>
          <w:rFonts w:ascii="Times New Roman" w:eastAsia="黑体" w:hAnsi="Times New Roman"/>
          <w:b w:val="0"/>
          <w:bCs w:val="0"/>
        </w:rPr>
        <w:t>3.11</w:t>
      </w:r>
      <w:r w:rsidRPr="005C3486">
        <w:rPr>
          <w:rFonts w:ascii="Times New Roman" w:eastAsia="黑体" w:hAnsi="Times New Roman"/>
          <w:b w:val="0"/>
          <w:bCs w:val="0"/>
        </w:rPr>
        <w:t>综合技术审评结论及建议</w:t>
      </w:r>
      <w:bookmarkEnd w:id="127"/>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技术审评结束后，审评中心应汇总合组讨论会和专家论证会审评建议、专家审查组审评报告、现场核查报告、复核检验报告，形成审评中心审评报告，报审评中心主管领导批准后，作出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或</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的综合技术审评结论和建议，在</w:t>
      </w:r>
      <w:r w:rsidRPr="005C3486">
        <w:rPr>
          <w:rFonts w:eastAsia="仿宋_GB2312"/>
          <w:sz w:val="32"/>
          <w:szCs w:val="32"/>
        </w:rPr>
        <w:t>5</w:t>
      </w:r>
      <w:r w:rsidRPr="005C3486">
        <w:rPr>
          <w:rFonts w:eastAsia="仿宋_GB2312"/>
          <w:sz w:val="32"/>
          <w:szCs w:val="32"/>
        </w:rPr>
        <w:t>个工作日内报送国家食品药品监督管理总局。</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3.11</w:t>
        </w:r>
        <w:r w:rsidRPr="005C3486">
          <w:rPr>
            <w:rFonts w:eastAsia="仿宋_GB2312"/>
            <w:bCs/>
            <w:sz w:val="32"/>
            <w:szCs w:val="32"/>
          </w:rPr>
          <w:t>.1</w:t>
        </w:r>
      </w:smartTag>
      <w:r w:rsidRPr="005C3486">
        <w:rPr>
          <w:rFonts w:eastAsia="仿宋_GB2312"/>
          <w:sz w:val="32"/>
          <w:szCs w:val="32"/>
        </w:rPr>
        <w:t>申请材料审评建议为符合要求，按规定无需开展现场核查及复核检验，或现场核查结论及复核检验结论均为符合要求的，综合审评结论及建议应为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。审评中心应拟定保健食品批准证明文件及附件样稿，通知申请人在</w:t>
      </w:r>
      <w:r w:rsidRPr="005C3486">
        <w:rPr>
          <w:rFonts w:eastAsia="仿宋_GB2312"/>
          <w:sz w:val="32"/>
          <w:szCs w:val="32"/>
        </w:rPr>
        <w:t>5</w:t>
      </w:r>
      <w:r w:rsidRPr="005C3486">
        <w:rPr>
          <w:rFonts w:eastAsia="仿宋_GB2312"/>
          <w:sz w:val="32"/>
          <w:szCs w:val="32"/>
        </w:rPr>
        <w:t>个工作日内登录保健食品注册系统进行校核确认。未在</w:t>
      </w:r>
      <w:r w:rsidRPr="005C3486">
        <w:rPr>
          <w:rFonts w:eastAsia="仿宋_GB2312"/>
          <w:sz w:val="32"/>
          <w:szCs w:val="32"/>
        </w:rPr>
        <w:t>5</w:t>
      </w:r>
      <w:r w:rsidRPr="005C3486">
        <w:rPr>
          <w:rFonts w:eastAsia="仿宋_GB2312"/>
          <w:sz w:val="32"/>
          <w:szCs w:val="32"/>
        </w:rPr>
        <w:t>个工作日内校核确定的，视为申请人对拟定的保健食品批准证明文件及附件样稿无异议。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3.11</w:t>
        </w:r>
        <w:r w:rsidRPr="005C3486">
          <w:rPr>
            <w:rFonts w:eastAsia="仿宋_GB2312"/>
            <w:bCs/>
            <w:sz w:val="32"/>
            <w:szCs w:val="32"/>
          </w:rPr>
          <w:t>.2</w:t>
        </w:r>
      </w:smartTag>
      <w:r w:rsidRPr="005C3486">
        <w:rPr>
          <w:rFonts w:eastAsia="仿宋_GB2312"/>
          <w:sz w:val="32"/>
          <w:szCs w:val="32"/>
        </w:rPr>
        <w:t>申请人未在规定时限内提出复审申请，或经复审维持不予注册建议的，综合审评结论及建议应为</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rPr>
      </w:pPr>
      <w:bookmarkStart w:id="128" w:name="_Toc464826686"/>
      <w:r w:rsidRPr="005C3486">
        <w:rPr>
          <w:rFonts w:ascii="Times New Roman" w:eastAsia="黑体" w:hAnsi="Times New Roman"/>
          <w:b w:val="0"/>
        </w:rPr>
        <w:t>3.12</w:t>
      </w:r>
      <w:r w:rsidRPr="005C3486">
        <w:rPr>
          <w:rFonts w:ascii="Times New Roman" w:eastAsia="黑体" w:hAnsi="Times New Roman"/>
          <w:b w:val="0"/>
        </w:rPr>
        <w:t>技术审评建议判定原则</w:t>
      </w:r>
      <w:bookmarkEnd w:id="12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3.12.1</w:t>
        </w:r>
      </w:smartTag>
      <w:r w:rsidRPr="005C3486">
        <w:rPr>
          <w:rFonts w:eastAsia="仿宋_GB2312"/>
          <w:sz w:val="32"/>
          <w:szCs w:val="32"/>
        </w:rPr>
        <w:t>审评建议为</w:t>
      </w:r>
      <w:r w:rsidRPr="005C3486">
        <w:rPr>
          <w:rFonts w:eastAsia="仿宋_GB2312"/>
          <w:sz w:val="32"/>
          <w:szCs w:val="32"/>
        </w:rPr>
        <w:t>“</w:t>
      </w:r>
      <w:r w:rsidRPr="005C3486">
        <w:rPr>
          <w:rFonts w:eastAsia="仿宋_GB2312"/>
          <w:sz w:val="32"/>
          <w:szCs w:val="32"/>
        </w:rPr>
        <w:t>申请材料符合要求</w:t>
      </w:r>
      <w:r w:rsidRPr="005C3486">
        <w:rPr>
          <w:rFonts w:eastAsia="仿宋_GB2312"/>
          <w:sz w:val="32"/>
          <w:szCs w:val="32"/>
        </w:rPr>
        <w:t>”</w:t>
      </w:r>
      <w:r w:rsidRPr="005C3486">
        <w:rPr>
          <w:rFonts w:eastAsia="仿宋_GB2312"/>
          <w:sz w:val="32"/>
          <w:szCs w:val="32"/>
        </w:rPr>
        <w:t>的，应符合以下要求：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）申请材料完整；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）产品试验数据和文献依据充分支持产品的安全性、保健功能和质量可控性；</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3</w:t>
      </w:r>
      <w:r w:rsidRPr="005C3486">
        <w:rPr>
          <w:rFonts w:eastAsia="仿宋_GB2312"/>
          <w:sz w:val="32"/>
          <w:szCs w:val="32"/>
        </w:rPr>
        <w:t>）原料及产品的生产工艺合理可行，产品技术要求适用、可复现并符合技术规范、强制性国家标准等现行规定；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）产品名称、配方、标签说明书样稿主要内容、产品技术要求等材料规范完善并符合规定；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）变更注册产品的变更理由和依据充分合理，不导致产品安全性、保健功能和质量可控性发生实质性改变；</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）延续注册产品</w:t>
      </w:r>
      <w:r w:rsidRPr="005C3486">
        <w:rPr>
          <w:rFonts w:eastAsia="仿宋_GB2312"/>
          <w:color w:val="000000"/>
          <w:kern w:val="0"/>
          <w:sz w:val="32"/>
          <w:szCs w:val="32"/>
        </w:rPr>
        <w:t>的安全性、保健功能和质量可控性符合要求，在注册证书有效期内进行过生产销售</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3.12.2</w:t>
        </w:r>
      </w:smartTag>
      <w:r w:rsidRPr="005C3486">
        <w:rPr>
          <w:rFonts w:eastAsia="仿宋_GB2312"/>
          <w:sz w:val="32"/>
          <w:szCs w:val="32"/>
        </w:rPr>
        <w:t>产品安全性、保健功能和质量可控性科学依据应充足，并符合以下情况之一的，审评建议应为</w:t>
      </w:r>
      <w:r w:rsidRPr="005C3486">
        <w:rPr>
          <w:rFonts w:eastAsia="仿宋_GB2312"/>
          <w:sz w:val="32"/>
          <w:szCs w:val="32"/>
        </w:rPr>
        <w:t>“</w:t>
      </w:r>
      <w:r w:rsidRPr="005C3486">
        <w:rPr>
          <w:rFonts w:eastAsia="仿宋_GB2312"/>
          <w:sz w:val="32"/>
          <w:szCs w:val="32"/>
        </w:rPr>
        <w:t>补充材料</w:t>
      </w:r>
      <w:r w:rsidRPr="005C3486">
        <w:rPr>
          <w:rFonts w:eastAsia="仿宋_GB2312"/>
          <w:sz w:val="32"/>
          <w:szCs w:val="32"/>
        </w:rPr>
        <w:t>”</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）需要对产品的非稳定性重点考察指标进行补充研究的；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）需要对标签说明书中适宜人群范围、不适宜人群范围等内容的确定依据进一步说明的；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）需要对不涉及安全性、保健功能、质量可控性审评建议的申请材料进一步规范完善的。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3.12.3</w:t>
        </w:r>
      </w:smartTag>
      <w:r w:rsidRPr="005C3486">
        <w:rPr>
          <w:rFonts w:eastAsia="仿宋_GB2312"/>
          <w:sz w:val="32"/>
          <w:szCs w:val="32"/>
        </w:rPr>
        <w:t>符合下列情况之一的，审评建议应为</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）申请材料内容矛盾、不符，真实性难以保证或者内容不完整，无法证实产品安全性、保健功能或质量可控性的；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）科学依据不充足或申请材料无法保证产品安全性、保健功能或质量可控性的；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）产品或原料的安全性、保健功能评价试验材料不符合技术规范、国家标准</w:t>
      </w:r>
      <w:r>
        <w:rPr>
          <w:rFonts w:eastAsia="仿宋_GB2312" w:hint="eastAsia"/>
          <w:sz w:val="32"/>
          <w:szCs w:val="32"/>
        </w:rPr>
        <w:t>等</w:t>
      </w:r>
      <w:r w:rsidRPr="005C3486">
        <w:rPr>
          <w:rFonts w:eastAsia="仿宋_GB2312"/>
          <w:sz w:val="32"/>
          <w:szCs w:val="32"/>
        </w:rPr>
        <w:t>现行规定，或者试验结果不能充分支持产品的安全性或保健功能的；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4</w:t>
      </w:r>
      <w:r w:rsidRPr="005C3486">
        <w:rPr>
          <w:rFonts w:eastAsia="仿宋_GB2312"/>
          <w:sz w:val="32"/>
          <w:szCs w:val="32"/>
        </w:rPr>
        <w:t>）产品功效成分或标志性成分、卫生学、稳定性试验报告、复核检验报告或原辅料质量检验报告不符合现行规定、国家相关标准，产品质量安全难以保证的；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）功效成分或标志性成分检测方法不合理、不适用、不能复现或方法学研究资料不能充分证明检测方法合理性、适用性和重现性的；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）产品稳定性试验不合理或不符合规定的；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）产品或原料的生产工艺不合理的；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8</w:t>
      </w:r>
      <w:r w:rsidRPr="005C3486">
        <w:rPr>
          <w:rFonts w:eastAsia="仿宋_GB2312"/>
          <w:sz w:val="32"/>
          <w:szCs w:val="32"/>
        </w:rPr>
        <w:t>）送审样品与申请材料明显不符，样品真实性难以保证，或样品质量不合格的；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9</w:t>
      </w:r>
      <w:r w:rsidRPr="005C3486">
        <w:rPr>
          <w:rFonts w:eastAsia="仿宋_GB2312"/>
          <w:sz w:val="32"/>
          <w:szCs w:val="32"/>
        </w:rPr>
        <w:t>）属补充维生素、矿物质等营养物质的新申报国产产品，不符合原料目录纳入标准等相关管理规定的</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10</w:t>
      </w:r>
      <w:r w:rsidRPr="005C3486">
        <w:rPr>
          <w:rFonts w:eastAsia="仿宋_GB2312"/>
          <w:sz w:val="32"/>
          <w:szCs w:val="32"/>
        </w:rPr>
        <w:t>）经补充材料，仍未对标签说明书中适宜人群范围、不适宜人群范围等内容的确定依据作出合理解释的；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11</w:t>
      </w:r>
      <w:r w:rsidRPr="005C3486">
        <w:rPr>
          <w:rFonts w:eastAsia="仿宋_GB2312"/>
          <w:sz w:val="32"/>
          <w:szCs w:val="32"/>
        </w:rPr>
        <w:t>）转让技术申请产品的配方、工艺等内容与原批准注册内容不一致，标签说明书和产品技术要求等不符合现行规定或产品安全性、保健功能、质量可控性不符合要求的；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12</w:t>
      </w:r>
      <w:r w:rsidRPr="005C3486">
        <w:rPr>
          <w:rFonts w:eastAsia="仿宋_GB2312"/>
          <w:sz w:val="32"/>
          <w:szCs w:val="32"/>
        </w:rPr>
        <w:t>）变更注册申请事项导致产品质量发生实质性改变，或不能充分证明变更申请事项合理性的；</w:t>
      </w:r>
    </w:p>
    <w:p w:rsidR="00957920" w:rsidRPr="005C3486" w:rsidRDefault="00957920" w:rsidP="00957920">
      <w:pPr>
        <w:spacing w:line="540" w:lineRule="exact"/>
        <w:ind w:firstLineChars="200" w:firstLine="640"/>
        <w:rPr>
          <w:rFonts w:eastAsia="仿宋_GB2312"/>
          <w:color w:val="000000"/>
          <w:sz w:val="32"/>
          <w:szCs w:val="32"/>
        </w:rPr>
      </w:pPr>
      <w:r w:rsidRPr="005C3486">
        <w:rPr>
          <w:rFonts w:eastAsia="仿宋_GB2312"/>
          <w:sz w:val="32"/>
          <w:szCs w:val="32"/>
        </w:rPr>
        <w:t>（</w:t>
      </w:r>
      <w:r w:rsidRPr="005C3486">
        <w:rPr>
          <w:rFonts w:eastAsia="仿宋_GB2312"/>
          <w:sz w:val="32"/>
          <w:szCs w:val="32"/>
        </w:rPr>
        <w:t>13</w:t>
      </w:r>
      <w:r w:rsidRPr="005C3486">
        <w:rPr>
          <w:rFonts w:eastAsia="仿宋_GB2312"/>
          <w:sz w:val="32"/>
          <w:szCs w:val="32"/>
        </w:rPr>
        <w:t>）延续注册</w:t>
      </w:r>
      <w:r w:rsidRPr="005C3486">
        <w:rPr>
          <w:rFonts w:eastAsia="仿宋_GB2312"/>
          <w:color w:val="000000"/>
          <w:sz w:val="32"/>
          <w:szCs w:val="32"/>
        </w:rPr>
        <w:t>产品的安全性、保健功能和质量可控性依据不足或者不符合现行规定，注册证书有效期内未生产销售，或未在规定时限内提交延续申请的；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14</w:t>
      </w:r>
      <w:r w:rsidRPr="005C3486">
        <w:rPr>
          <w:rFonts w:eastAsia="仿宋_GB2312"/>
          <w:sz w:val="32"/>
          <w:szCs w:val="32"/>
        </w:rPr>
        <w:t>）收到不予注册的决定后重新提出的注册申请，未针对不予注册的原因提供重新注册申请的理由，或重新注册申请的理由和依据不充足的；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15</w:t>
      </w:r>
      <w:r w:rsidRPr="005C3486">
        <w:rPr>
          <w:rFonts w:eastAsia="仿宋_GB2312"/>
          <w:sz w:val="32"/>
          <w:szCs w:val="32"/>
        </w:rPr>
        <w:t>）逾期未提供补充材料或者未完成补正的；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16</w:t>
      </w:r>
      <w:r w:rsidRPr="005C3486">
        <w:rPr>
          <w:rFonts w:eastAsia="仿宋_GB2312"/>
          <w:sz w:val="32"/>
          <w:szCs w:val="32"/>
        </w:rPr>
        <w:t>）专家论证会未形成五分之四以上专家一致意见，无法对产品安全性、保健功能或质量可控性作出判断的；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17</w:t>
      </w:r>
      <w:r w:rsidRPr="005C3486">
        <w:rPr>
          <w:rFonts w:eastAsia="仿宋_GB2312"/>
          <w:sz w:val="32"/>
          <w:szCs w:val="32"/>
        </w:rPr>
        <w:t>）现场核查或复核检验结论为</w:t>
      </w:r>
      <w:r w:rsidRPr="005C3486">
        <w:rPr>
          <w:rFonts w:eastAsia="仿宋_GB2312"/>
          <w:sz w:val="32"/>
          <w:szCs w:val="32"/>
        </w:rPr>
        <w:t>“</w:t>
      </w:r>
      <w:r w:rsidRPr="005C3486">
        <w:rPr>
          <w:rFonts w:eastAsia="仿宋_GB2312"/>
          <w:sz w:val="32"/>
          <w:szCs w:val="32"/>
        </w:rPr>
        <w:t>不符合要求</w:t>
      </w:r>
      <w:r w:rsidRPr="005C3486">
        <w:rPr>
          <w:rFonts w:eastAsia="仿宋_GB2312"/>
          <w:sz w:val="32"/>
          <w:szCs w:val="32"/>
        </w:rPr>
        <w:t>”</w:t>
      </w:r>
      <w:r w:rsidRPr="005C3486">
        <w:rPr>
          <w:rFonts w:eastAsia="仿宋_GB2312"/>
          <w:sz w:val="32"/>
          <w:szCs w:val="32"/>
        </w:rPr>
        <w:t>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18</w:t>
      </w:r>
      <w:r w:rsidRPr="005C3486">
        <w:rPr>
          <w:rFonts w:eastAsia="仿宋_GB2312"/>
          <w:sz w:val="32"/>
          <w:szCs w:val="32"/>
        </w:rPr>
        <w:t>）产品依法属于备案管理的。</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rPr>
      </w:pPr>
      <w:bookmarkStart w:id="129" w:name="_Toc458979098"/>
      <w:bookmarkStart w:id="130" w:name="_Toc464826687"/>
      <w:r w:rsidRPr="005C3486">
        <w:rPr>
          <w:rFonts w:ascii="Times New Roman" w:eastAsia="黑体" w:hAnsi="Times New Roman"/>
          <w:b w:val="0"/>
        </w:rPr>
        <w:t>3.13</w:t>
      </w:r>
      <w:r w:rsidRPr="005C3486">
        <w:rPr>
          <w:rFonts w:ascii="Times New Roman" w:eastAsia="黑体" w:hAnsi="Times New Roman"/>
          <w:b w:val="0"/>
        </w:rPr>
        <w:t>审评时限</w:t>
      </w:r>
      <w:bookmarkEnd w:id="129"/>
      <w:bookmarkEnd w:id="13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）审评中心应在</w:t>
      </w:r>
      <w:r w:rsidRPr="005C3486">
        <w:rPr>
          <w:rFonts w:eastAsia="仿宋_GB2312"/>
          <w:sz w:val="32"/>
          <w:szCs w:val="32"/>
        </w:rPr>
        <w:t>60</w:t>
      </w:r>
      <w:r w:rsidRPr="005C3486">
        <w:rPr>
          <w:rFonts w:eastAsia="仿宋_GB2312"/>
          <w:sz w:val="32"/>
          <w:szCs w:val="32"/>
        </w:rPr>
        <w:t>个工作日内完成申请材料的审查。必要时，经审评中心主管领导批准，审评时限可延长</w:t>
      </w:r>
      <w:r w:rsidRPr="005C3486">
        <w:rPr>
          <w:rFonts w:eastAsia="仿宋_GB2312"/>
          <w:sz w:val="32"/>
          <w:szCs w:val="32"/>
        </w:rPr>
        <w:t>20</w:t>
      </w:r>
      <w:r w:rsidRPr="005C3486">
        <w:rPr>
          <w:rFonts w:eastAsia="仿宋_GB2312"/>
          <w:sz w:val="32"/>
          <w:szCs w:val="32"/>
        </w:rPr>
        <w:t>个工作日。涉及注册申请人补充材料的，审评中心收到补充材料后，审评时间重新计算。</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）等待注册申请人领取审评意见通知书、等待注册申请人校核批准证明文件样稿、等待注册申请人提交补充材料、现场核查、复核检验、复审的时间，为技术审评停滞时间，不计入审评时限。</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rPr>
      </w:pPr>
      <w:bookmarkStart w:id="131" w:name="_Toc464826688"/>
      <w:r w:rsidRPr="005C3486">
        <w:rPr>
          <w:rFonts w:ascii="Times New Roman" w:eastAsia="黑体" w:hAnsi="Times New Roman"/>
          <w:b w:val="0"/>
        </w:rPr>
        <w:t>3.14</w:t>
      </w:r>
      <w:r w:rsidRPr="005C3486">
        <w:rPr>
          <w:rFonts w:ascii="Times New Roman" w:eastAsia="黑体" w:hAnsi="Times New Roman"/>
          <w:b w:val="0"/>
        </w:rPr>
        <w:t>沟通交流</w:t>
      </w:r>
      <w:bookmarkEnd w:id="13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审评中心应建立沟通交流制度，明确注册申请人与审评中心就技术审评意见问题的沟通交流程序和时间安排，管控沟通交流的廉政风险。</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审评中心在技术审评过程中，为提升审评质量和效率，也可采用电话、网络等咨询方式，与注册申请人主动进行沟通交流。</w:t>
      </w:r>
    </w:p>
    <w:p w:rsidR="00957920" w:rsidRPr="005C3486" w:rsidRDefault="00957920" w:rsidP="00957920">
      <w:pPr>
        <w:pStyle w:val="1"/>
        <w:keepNext w:val="0"/>
        <w:keepLines w:val="0"/>
        <w:spacing w:before="0" w:after="0" w:line="540" w:lineRule="exact"/>
        <w:ind w:firstLineChars="200" w:firstLine="640"/>
        <w:jc w:val="left"/>
        <w:rPr>
          <w:rFonts w:eastAsia="黑体"/>
          <w:b w:val="0"/>
          <w:sz w:val="32"/>
          <w:szCs w:val="32"/>
        </w:rPr>
      </w:pPr>
      <w:bookmarkStart w:id="132" w:name="_Toc464826689"/>
      <w:r w:rsidRPr="005C3486">
        <w:rPr>
          <w:rFonts w:eastAsia="黑体"/>
          <w:b w:val="0"/>
          <w:sz w:val="32"/>
          <w:szCs w:val="32"/>
        </w:rPr>
        <w:t>4.</w:t>
      </w:r>
      <w:r w:rsidRPr="005C3486">
        <w:rPr>
          <w:rFonts w:eastAsia="黑体"/>
          <w:b w:val="0"/>
          <w:sz w:val="32"/>
          <w:szCs w:val="32"/>
        </w:rPr>
        <w:t>行政审查、证书制作及信息公开</w:t>
      </w:r>
      <w:bookmarkEnd w:id="132"/>
    </w:p>
    <w:p w:rsidR="00957920" w:rsidRPr="005C3486" w:rsidRDefault="00957920" w:rsidP="00957920">
      <w:pPr>
        <w:spacing w:line="540" w:lineRule="exact"/>
        <w:ind w:firstLineChars="200" w:firstLine="640"/>
        <w:outlineLvl w:val="1"/>
        <w:rPr>
          <w:rFonts w:eastAsia="黑体"/>
          <w:bCs/>
          <w:sz w:val="32"/>
          <w:szCs w:val="32"/>
        </w:rPr>
      </w:pPr>
      <w:bookmarkStart w:id="133" w:name="_Toc464826690"/>
      <w:r w:rsidRPr="005C3486">
        <w:rPr>
          <w:rFonts w:eastAsia="黑体"/>
          <w:bCs/>
          <w:sz w:val="32"/>
          <w:szCs w:val="32"/>
        </w:rPr>
        <w:t>4.1</w:t>
      </w:r>
      <w:r w:rsidRPr="005C3486">
        <w:rPr>
          <w:rFonts w:eastAsia="黑体"/>
          <w:bCs/>
          <w:sz w:val="32"/>
          <w:szCs w:val="32"/>
        </w:rPr>
        <w:t>行政审查</w:t>
      </w:r>
      <w:bookmarkEnd w:id="133"/>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国家食品药品监督管理总局应当自签收审评中心提交的综合审评结论和建议后</w:t>
      </w:r>
      <w:r w:rsidRPr="005C3486">
        <w:rPr>
          <w:rFonts w:eastAsia="仿宋_GB2312"/>
          <w:sz w:val="32"/>
          <w:szCs w:val="32"/>
        </w:rPr>
        <w:t>20</w:t>
      </w:r>
      <w:r w:rsidRPr="005C3486">
        <w:rPr>
          <w:rFonts w:eastAsia="仿宋_GB2312"/>
          <w:sz w:val="32"/>
          <w:szCs w:val="32"/>
        </w:rPr>
        <w:t>个工作日内，对审评程序和结</w:t>
      </w:r>
      <w:r w:rsidRPr="005C3486">
        <w:rPr>
          <w:rFonts w:eastAsia="仿宋_GB2312"/>
          <w:sz w:val="32"/>
          <w:szCs w:val="32"/>
        </w:rPr>
        <w:lastRenderedPageBreak/>
        <w:t>论的合法性、规范性以及完整性进行审查，并作出准予注册或者不予注册的决定。</w:t>
      </w:r>
    </w:p>
    <w:p w:rsidR="00957920" w:rsidRPr="005C3486" w:rsidRDefault="00957920" w:rsidP="00957920">
      <w:pPr>
        <w:spacing w:line="540" w:lineRule="exact"/>
        <w:ind w:firstLineChars="200" w:firstLine="640"/>
        <w:outlineLvl w:val="1"/>
        <w:rPr>
          <w:rFonts w:eastAsia="黑体"/>
          <w:bCs/>
          <w:sz w:val="32"/>
          <w:szCs w:val="32"/>
        </w:rPr>
      </w:pPr>
      <w:bookmarkStart w:id="134" w:name="_Toc464826691"/>
      <w:r w:rsidRPr="005C3486">
        <w:rPr>
          <w:rFonts w:eastAsia="黑体"/>
          <w:bCs/>
          <w:sz w:val="32"/>
          <w:szCs w:val="32"/>
        </w:rPr>
        <w:t>4.2</w:t>
      </w:r>
      <w:r w:rsidRPr="005C3486">
        <w:rPr>
          <w:rFonts w:eastAsia="黑体"/>
          <w:bCs/>
          <w:sz w:val="32"/>
          <w:szCs w:val="32"/>
        </w:rPr>
        <w:t>证书制作</w:t>
      </w:r>
      <w:bookmarkEnd w:id="134"/>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国家食品药品监督管理总局作出准予注册或者不予注册的决定后，应当自作出决定之日起</w:t>
      </w:r>
      <w:r w:rsidRPr="005C3486">
        <w:rPr>
          <w:rFonts w:eastAsia="仿宋_GB2312"/>
          <w:sz w:val="32"/>
          <w:szCs w:val="32"/>
        </w:rPr>
        <w:t>3</w:t>
      </w:r>
      <w:r w:rsidRPr="005C3486">
        <w:rPr>
          <w:rFonts w:eastAsia="仿宋_GB2312"/>
          <w:sz w:val="32"/>
          <w:szCs w:val="32"/>
        </w:rPr>
        <w:t>个工作日内，将审批材料移交受理机构。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受理机构应在</w:t>
      </w:r>
      <w:r w:rsidRPr="005C3486">
        <w:rPr>
          <w:rFonts w:eastAsia="仿宋_GB2312"/>
          <w:sz w:val="32"/>
          <w:szCs w:val="32"/>
        </w:rPr>
        <w:t>10</w:t>
      </w:r>
      <w:r w:rsidRPr="005C3486">
        <w:rPr>
          <w:rFonts w:eastAsia="仿宋_GB2312"/>
          <w:sz w:val="32"/>
          <w:szCs w:val="32"/>
        </w:rPr>
        <w:t>个工作日内，向注册申请人发出保健食品注册证书或不予注册决定。延续注册、变更注册或转让技术注册申请获得批准后，受理机构应同时收回原注册证书。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准予转让技术的，应给予新的注册号，颁发新的保健食品注册证书，同时注销原保健食品原注册证书。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准予延续注册、变更注册或证书补发的，仍沿用原注册号，颁发新的保健食品注册证书。准予延续注册、变更注册的，应同时收回原保健食品原注册证书。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转让技术、变更注册或补发的注册证书有效期，应与原注册证书有效期一致。</w:t>
      </w:r>
    </w:p>
    <w:p w:rsidR="00957920" w:rsidRPr="005C3486" w:rsidRDefault="00957920" w:rsidP="00957920">
      <w:pPr>
        <w:spacing w:line="540" w:lineRule="exact"/>
        <w:ind w:firstLineChars="200" w:firstLine="640"/>
        <w:outlineLvl w:val="1"/>
        <w:rPr>
          <w:rFonts w:eastAsia="黑体"/>
          <w:bCs/>
          <w:sz w:val="32"/>
          <w:szCs w:val="32"/>
        </w:rPr>
      </w:pPr>
      <w:bookmarkStart w:id="135" w:name="_Toc464826692"/>
      <w:r w:rsidRPr="005C3486">
        <w:rPr>
          <w:rFonts w:eastAsia="黑体"/>
          <w:bCs/>
          <w:sz w:val="32"/>
          <w:szCs w:val="32"/>
        </w:rPr>
        <w:t>4.3</w:t>
      </w:r>
      <w:r w:rsidRPr="005C3486">
        <w:rPr>
          <w:rFonts w:eastAsia="黑体"/>
          <w:bCs/>
          <w:sz w:val="32"/>
          <w:szCs w:val="32"/>
        </w:rPr>
        <w:t>信息公开</w:t>
      </w:r>
      <w:bookmarkEnd w:id="13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受理机构向注册申请人发出保健食品注册证书或不予注册决定后，审评中心应通过信息系统将相关产品注册电子信息提交国家食品药品监督管理总局信息中心。</w:t>
      </w:r>
    </w:p>
    <w:p w:rsidR="00957920" w:rsidRPr="005C3486" w:rsidRDefault="00957920" w:rsidP="00957920">
      <w:pPr>
        <w:spacing w:line="540" w:lineRule="exact"/>
        <w:ind w:firstLineChars="200" w:firstLine="640"/>
        <w:rPr>
          <w:rFonts w:eastAsia="仿宋_GB2312"/>
          <w:sz w:val="32"/>
          <w:szCs w:val="32"/>
        </w:rPr>
      </w:pPr>
      <w:r>
        <w:rPr>
          <w:rFonts w:eastAsia="仿宋_GB2312" w:hint="eastAsia"/>
          <w:sz w:val="32"/>
          <w:szCs w:val="32"/>
        </w:rPr>
        <w:t>除涉及国家秘密、商业秘密外，</w:t>
      </w:r>
      <w:r w:rsidRPr="005C3486">
        <w:rPr>
          <w:rFonts w:eastAsia="仿宋_GB2312"/>
          <w:sz w:val="32"/>
          <w:szCs w:val="32"/>
        </w:rPr>
        <w:t>国家食品药品监督管理总局信息中心应按要求及时公开产品注册证书及附件</w:t>
      </w:r>
      <w:r>
        <w:rPr>
          <w:rFonts w:eastAsia="仿宋_GB2312" w:hint="eastAsia"/>
          <w:sz w:val="32"/>
          <w:szCs w:val="32"/>
        </w:rPr>
        <w:t>，</w:t>
      </w:r>
      <w:r w:rsidRPr="005C3486">
        <w:rPr>
          <w:rFonts w:eastAsia="仿宋_GB2312"/>
          <w:sz w:val="32"/>
          <w:szCs w:val="32"/>
        </w:rPr>
        <w:t>注销</w:t>
      </w:r>
      <w:r>
        <w:rPr>
          <w:rFonts w:eastAsia="仿宋_GB2312" w:hint="eastAsia"/>
          <w:sz w:val="32"/>
          <w:szCs w:val="32"/>
        </w:rPr>
        <w:t>或</w:t>
      </w:r>
      <w:r w:rsidRPr="005C3486">
        <w:rPr>
          <w:rFonts w:eastAsia="仿宋_GB2312"/>
          <w:sz w:val="32"/>
          <w:szCs w:val="32"/>
        </w:rPr>
        <w:t>不予延续信息等产品注册</w:t>
      </w:r>
      <w:r>
        <w:rPr>
          <w:rFonts w:eastAsia="仿宋_GB2312" w:hint="eastAsia"/>
          <w:sz w:val="32"/>
          <w:szCs w:val="32"/>
        </w:rPr>
        <w:t>相关</w:t>
      </w:r>
      <w:r w:rsidRPr="005C3486">
        <w:rPr>
          <w:rFonts w:eastAsia="仿宋_GB2312"/>
          <w:sz w:val="32"/>
          <w:szCs w:val="32"/>
        </w:rPr>
        <w:t>信息。</w:t>
      </w:r>
    </w:p>
    <w:p w:rsidR="00957920" w:rsidRPr="005C3486" w:rsidRDefault="00957920" w:rsidP="00957920">
      <w:pPr>
        <w:spacing w:line="540" w:lineRule="exact"/>
        <w:ind w:firstLineChars="200" w:firstLine="640"/>
        <w:rPr>
          <w:rFonts w:eastAsia="仿宋_GB2312"/>
          <w:sz w:val="32"/>
          <w:szCs w:val="32"/>
        </w:rPr>
      </w:pPr>
    </w:p>
    <w:p w:rsidR="00957920" w:rsidRPr="005C3486" w:rsidRDefault="00957920" w:rsidP="00957920">
      <w:pPr>
        <w:spacing w:line="580" w:lineRule="exact"/>
        <w:ind w:firstLineChars="200" w:firstLine="640"/>
        <w:rPr>
          <w:rFonts w:eastAsia="仿宋_GB2312"/>
          <w:sz w:val="32"/>
          <w:szCs w:val="32"/>
        </w:rPr>
      </w:pPr>
      <w:r w:rsidRPr="005C3486">
        <w:rPr>
          <w:rFonts w:eastAsia="仿宋_GB2312"/>
          <w:sz w:val="32"/>
          <w:szCs w:val="32"/>
        </w:rPr>
        <w:t>附件：保健食品注册证书式样</w:t>
      </w:r>
    </w:p>
    <w:p w:rsidR="00957920" w:rsidRPr="00637296" w:rsidRDefault="00957920" w:rsidP="007F2C78">
      <w:pPr>
        <w:spacing w:afterLines="50"/>
        <w:rPr>
          <w:rFonts w:ascii="黑体" w:eastAsia="黑体" w:hAnsi="黑体"/>
          <w:sz w:val="32"/>
          <w:szCs w:val="32"/>
        </w:rPr>
      </w:pPr>
      <w:r>
        <w:rPr>
          <w:rFonts w:ascii="仿宋_GB2312" w:eastAsia="仿宋_GB2312"/>
          <w:sz w:val="30"/>
          <w:szCs w:val="30"/>
        </w:rPr>
        <w:br w:type="page"/>
      </w:r>
      <w:r w:rsidRPr="00637296">
        <w:rPr>
          <w:rFonts w:ascii="黑体" w:eastAsia="黑体" w:hAnsi="黑体" w:hint="eastAsia"/>
          <w:sz w:val="32"/>
          <w:szCs w:val="32"/>
        </w:rPr>
        <w:lastRenderedPageBreak/>
        <w:t>附件</w:t>
      </w:r>
    </w:p>
    <w:p w:rsidR="00957920" w:rsidRPr="00417637" w:rsidRDefault="00957920" w:rsidP="007F2C78">
      <w:pPr>
        <w:spacing w:afterLines="50" w:line="500" w:lineRule="exact"/>
        <w:jc w:val="center"/>
        <w:rPr>
          <w:rFonts w:ascii="方正小标宋简体" w:eastAsia="方正小标宋简体" w:hAnsi="宋体"/>
          <w:bCs/>
          <w:sz w:val="36"/>
          <w:szCs w:val="36"/>
        </w:rPr>
      </w:pPr>
      <w:r w:rsidRPr="003A1600">
        <w:rPr>
          <w:rFonts w:ascii="方正小标宋简体" w:eastAsia="方正小标宋简体" w:hAnsi="宋体" w:hint="eastAsia"/>
          <w:bCs/>
          <w:sz w:val="36"/>
          <w:szCs w:val="36"/>
        </w:rPr>
        <w:t>国家食品药品监督管理总局国产保健食品</w:t>
      </w:r>
    </w:p>
    <w:p w:rsidR="00957920" w:rsidRPr="005C3486" w:rsidRDefault="00957920" w:rsidP="007F2C78">
      <w:pPr>
        <w:spacing w:afterLines="50" w:line="500" w:lineRule="exact"/>
        <w:jc w:val="center"/>
        <w:rPr>
          <w:rFonts w:ascii="方正小标宋简体" w:eastAsia="方正小标宋简体" w:hAnsi="宋体"/>
          <w:sz w:val="24"/>
        </w:rPr>
      </w:pPr>
      <w:r w:rsidRPr="005C3486">
        <w:rPr>
          <w:rFonts w:ascii="方正小标宋简体" w:eastAsia="方正小标宋简体" w:hAnsi="宋体" w:hint="eastAsia"/>
          <w:bCs/>
          <w:sz w:val="36"/>
          <w:szCs w:val="36"/>
        </w:rPr>
        <w:t>注册证书（式样）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2700"/>
        <w:gridCol w:w="1260"/>
        <w:gridCol w:w="2813"/>
      </w:tblGrid>
      <w:tr w:rsidR="00957920" w:rsidRPr="005C3486" w:rsidTr="000524EA">
        <w:trPr>
          <w:trHeight w:hRule="exact" w:val="1016"/>
          <w:jc w:val="center"/>
        </w:trPr>
        <w:tc>
          <w:tcPr>
            <w:tcW w:w="2211" w:type="dxa"/>
            <w:vAlign w:val="center"/>
          </w:tcPr>
          <w:p w:rsidR="00957920" w:rsidRPr="005C3486" w:rsidRDefault="00957920" w:rsidP="000524EA">
            <w:pPr>
              <w:spacing w:line="360" w:lineRule="auto"/>
              <w:jc w:val="center"/>
              <w:rPr>
                <w:sz w:val="24"/>
              </w:rPr>
            </w:pPr>
            <w:r w:rsidRPr="005C3486">
              <w:rPr>
                <w:sz w:val="24"/>
              </w:rPr>
              <w:t>产品名称</w:t>
            </w:r>
          </w:p>
        </w:tc>
        <w:tc>
          <w:tcPr>
            <w:tcW w:w="6773" w:type="dxa"/>
            <w:gridSpan w:val="3"/>
            <w:vAlign w:val="center"/>
          </w:tcPr>
          <w:p w:rsidR="00957920" w:rsidRPr="005C3486" w:rsidRDefault="00957920" w:rsidP="000524EA">
            <w:pPr>
              <w:spacing w:line="360" w:lineRule="auto"/>
              <w:jc w:val="center"/>
              <w:rPr>
                <w:sz w:val="24"/>
              </w:rPr>
            </w:pPr>
          </w:p>
        </w:tc>
      </w:tr>
      <w:tr w:rsidR="00957920" w:rsidRPr="005C3486" w:rsidTr="000524EA">
        <w:trPr>
          <w:trHeight w:hRule="exact" w:val="1112"/>
          <w:jc w:val="center"/>
        </w:trPr>
        <w:tc>
          <w:tcPr>
            <w:tcW w:w="2211" w:type="dxa"/>
            <w:vAlign w:val="center"/>
          </w:tcPr>
          <w:p w:rsidR="00957920" w:rsidRPr="005C3486" w:rsidRDefault="00957920" w:rsidP="000524EA">
            <w:pPr>
              <w:spacing w:line="360" w:lineRule="auto"/>
              <w:jc w:val="center"/>
              <w:rPr>
                <w:sz w:val="24"/>
              </w:rPr>
            </w:pPr>
            <w:r w:rsidRPr="005C3486">
              <w:rPr>
                <w:sz w:val="24"/>
              </w:rPr>
              <w:t>注册人</w:t>
            </w:r>
          </w:p>
        </w:tc>
        <w:tc>
          <w:tcPr>
            <w:tcW w:w="6773" w:type="dxa"/>
            <w:gridSpan w:val="3"/>
            <w:vAlign w:val="center"/>
          </w:tcPr>
          <w:p w:rsidR="00957920" w:rsidRPr="005C3486" w:rsidRDefault="00957920" w:rsidP="000524EA">
            <w:pPr>
              <w:spacing w:line="360" w:lineRule="auto"/>
              <w:jc w:val="center"/>
              <w:rPr>
                <w:sz w:val="24"/>
              </w:rPr>
            </w:pPr>
          </w:p>
        </w:tc>
      </w:tr>
      <w:tr w:rsidR="00957920" w:rsidRPr="005C3486" w:rsidTr="000524EA">
        <w:trPr>
          <w:trHeight w:hRule="exact" w:val="1284"/>
          <w:jc w:val="center"/>
        </w:trPr>
        <w:tc>
          <w:tcPr>
            <w:tcW w:w="2211" w:type="dxa"/>
            <w:vAlign w:val="center"/>
          </w:tcPr>
          <w:p w:rsidR="00957920" w:rsidRPr="005C3486" w:rsidRDefault="00957920" w:rsidP="000524EA">
            <w:pPr>
              <w:spacing w:line="360" w:lineRule="auto"/>
              <w:jc w:val="center"/>
              <w:rPr>
                <w:sz w:val="24"/>
              </w:rPr>
            </w:pPr>
            <w:r w:rsidRPr="005C3486">
              <w:rPr>
                <w:sz w:val="24"/>
              </w:rPr>
              <w:t>注册人地址</w:t>
            </w:r>
          </w:p>
        </w:tc>
        <w:tc>
          <w:tcPr>
            <w:tcW w:w="6773" w:type="dxa"/>
            <w:gridSpan w:val="3"/>
            <w:vAlign w:val="center"/>
          </w:tcPr>
          <w:p w:rsidR="00957920" w:rsidRPr="005C3486" w:rsidRDefault="00957920" w:rsidP="000524EA">
            <w:pPr>
              <w:spacing w:line="360" w:lineRule="auto"/>
              <w:jc w:val="center"/>
              <w:rPr>
                <w:sz w:val="24"/>
              </w:rPr>
            </w:pPr>
          </w:p>
        </w:tc>
      </w:tr>
      <w:tr w:rsidR="00957920" w:rsidRPr="005C3486" w:rsidTr="000524EA">
        <w:trPr>
          <w:trHeight w:hRule="exact" w:val="1324"/>
          <w:jc w:val="center"/>
        </w:trPr>
        <w:tc>
          <w:tcPr>
            <w:tcW w:w="2211" w:type="dxa"/>
            <w:vAlign w:val="center"/>
          </w:tcPr>
          <w:p w:rsidR="00957920" w:rsidRPr="005C3486" w:rsidRDefault="00957920" w:rsidP="000524EA">
            <w:pPr>
              <w:spacing w:line="360" w:lineRule="auto"/>
              <w:jc w:val="center"/>
              <w:rPr>
                <w:sz w:val="24"/>
              </w:rPr>
            </w:pPr>
            <w:r w:rsidRPr="005C3486">
              <w:rPr>
                <w:sz w:val="24"/>
              </w:rPr>
              <w:t>审批结论</w:t>
            </w:r>
          </w:p>
        </w:tc>
        <w:tc>
          <w:tcPr>
            <w:tcW w:w="6773" w:type="dxa"/>
            <w:gridSpan w:val="3"/>
            <w:vAlign w:val="center"/>
          </w:tcPr>
          <w:p w:rsidR="00957920" w:rsidRPr="005C3486" w:rsidRDefault="00957920" w:rsidP="000524EA">
            <w:pPr>
              <w:spacing w:line="360" w:lineRule="auto"/>
              <w:rPr>
                <w:sz w:val="24"/>
              </w:rPr>
            </w:pPr>
            <w:r w:rsidRPr="005C3486">
              <w:rPr>
                <w:sz w:val="24"/>
              </w:rPr>
              <w:t>经审核，该产品符合《中华人民共和国食品安全法》和《保健食品注册与备案管理办法》的规定，现予批准注册。</w:t>
            </w:r>
          </w:p>
        </w:tc>
      </w:tr>
      <w:tr w:rsidR="00957920" w:rsidRPr="005C3486" w:rsidTr="000524EA">
        <w:trPr>
          <w:trHeight w:hRule="exact" w:val="851"/>
          <w:jc w:val="center"/>
        </w:trPr>
        <w:tc>
          <w:tcPr>
            <w:tcW w:w="2211" w:type="dxa"/>
            <w:vAlign w:val="center"/>
          </w:tcPr>
          <w:p w:rsidR="00957920" w:rsidRPr="005C3486" w:rsidRDefault="00957920" w:rsidP="000524EA">
            <w:pPr>
              <w:spacing w:line="360" w:lineRule="auto"/>
              <w:jc w:val="center"/>
              <w:rPr>
                <w:sz w:val="24"/>
              </w:rPr>
            </w:pPr>
            <w:r w:rsidRPr="005C3486">
              <w:rPr>
                <w:sz w:val="24"/>
              </w:rPr>
              <w:t>注册号</w:t>
            </w:r>
          </w:p>
        </w:tc>
        <w:tc>
          <w:tcPr>
            <w:tcW w:w="2700" w:type="dxa"/>
            <w:vAlign w:val="center"/>
          </w:tcPr>
          <w:p w:rsidR="00957920" w:rsidRPr="005C3486" w:rsidRDefault="00957920" w:rsidP="000524EA">
            <w:pPr>
              <w:spacing w:line="360" w:lineRule="auto"/>
              <w:rPr>
                <w:sz w:val="24"/>
              </w:rPr>
            </w:pPr>
            <w:r w:rsidRPr="005C3486">
              <w:rPr>
                <w:sz w:val="24"/>
              </w:rPr>
              <w:t>国食健注</w:t>
            </w:r>
            <w:r w:rsidRPr="005C3486">
              <w:rPr>
                <w:sz w:val="24"/>
              </w:rPr>
              <w:t>G</w:t>
            </w:r>
          </w:p>
        </w:tc>
        <w:tc>
          <w:tcPr>
            <w:tcW w:w="1260" w:type="dxa"/>
            <w:vAlign w:val="center"/>
          </w:tcPr>
          <w:p w:rsidR="00957920" w:rsidRPr="005C3486" w:rsidRDefault="00957920" w:rsidP="000524EA">
            <w:pPr>
              <w:spacing w:line="360" w:lineRule="auto"/>
              <w:jc w:val="center"/>
              <w:rPr>
                <w:sz w:val="24"/>
              </w:rPr>
            </w:pPr>
            <w:r w:rsidRPr="005C3486">
              <w:rPr>
                <w:sz w:val="24"/>
              </w:rPr>
              <w:t>有效期至</w:t>
            </w:r>
          </w:p>
        </w:tc>
        <w:tc>
          <w:tcPr>
            <w:tcW w:w="2813" w:type="dxa"/>
            <w:vAlign w:val="center"/>
          </w:tcPr>
          <w:p w:rsidR="00957920" w:rsidRPr="005C3486" w:rsidRDefault="00957920" w:rsidP="000524EA">
            <w:pPr>
              <w:spacing w:line="360" w:lineRule="auto"/>
              <w:ind w:leftChars="114" w:left="239" w:firstLineChars="200" w:firstLine="480"/>
              <w:rPr>
                <w:sz w:val="24"/>
              </w:rPr>
            </w:pPr>
            <w:r w:rsidRPr="005C3486">
              <w:rPr>
                <w:sz w:val="24"/>
              </w:rPr>
              <w:t>年</w:t>
            </w:r>
            <w:r w:rsidRPr="005C3486">
              <w:rPr>
                <w:sz w:val="24"/>
              </w:rPr>
              <w:t xml:space="preserve">   </w:t>
            </w:r>
            <w:r w:rsidRPr="005C3486">
              <w:rPr>
                <w:sz w:val="24"/>
              </w:rPr>
              <w:t>月</w:t>
            </w:r>
            <w:r w:rsidRPr="005C3486">
              <w:rPr>
                <w:sz w:val="24"/>
              </w:rPr>
              <w:t xml:space="preserve">   </w:t>
            </w:r>
            <w:r w:rsidRPr="005C3486">
              <w:rPr>
                <w:sz w:val="24"/>
              </w:rPr>
              <w:t>日</w:t>
            </w:r>
          </w:p>
        </w:tc>
      </w:tr>
      <w:tr w:rsidR="00957920" w:rsidRPr="005C3486" w:rsidTr="000524EA">
        <w:trPr>
          <w:trHeight w:hRule="exact" w:val="880"/>
          <w:jc w:val="center"/>
        </w:trPr>
        <w:tc>
          <w:tcPr>
            <w:tcW w:w="2211" w:type="dxa"/>
            <w:vAlign w:val="center"/>
          </w:tcPr>
          <w:p w:rsidR="00957920" w:rsidRPr="005C3486" w:rsidRDefault="00957920" w:rsidP="000524EA">
            <w:pPr>
              <w:spacing w:line="360" w:lineRule="auto"/>
              <w:jc w:val="center"/>
              <w:rPr>
                <w:sz w:val="24"/>
              </w:rPr>
            </w:pPr>
            <w:r w:rsidRPr="005C3486">
              <w:rPr>
                <w:sz w:val="24"/>
              </w:rPr>
              <w:t>附</w:t>
            </w:r>
            <w:r w:rsidRPr="005C3486">
              <w:rPr>
                <w:sz w:val="24"/>
              </w:rPr>
              <w:t xml:space="preserve">    </w:t>
            </w:r>
            <w:r w:rsidRPr="005C3486">
              <w:rPr>
                <w:sz w:val="24"/>
              </w:rPr>
              <w:t>件</w:t>
            </w:r>
          </w:p>
        </w:tc>
        <w:tc>
          <w:tcPr>
            <w:tcW w:w="6773" w:type="dxa"/>
            <w:gridSpan w:val="3"/>
            <w:vAlign w:val="center"/>
          </w:tcPr>
          <w:p w:rsidR="00957920" w:rsidRPr="005C3486" w:rsidRDefault="00957920" w:rsidP="000524EA">
            <w:pPr>
              <w:spacing w:line="360" w:lineRule="auto"/>
              <w:rPr>
                <w:sz w:val="24"/>
              </w:rPr>
            </w:pPr>
            <w:r w:rsidRPr="005C3486">
              <w:rPr>
                <w:sz w:val="24"/>
              </w:rPr>
              <w:t>附</w:t>
            </w:r>
            <w:r w:rsidRPr="005C3486">
              <w:rPr>
                <w:sz w:val="24"/>
              </w:rPr>
              <w:t xml:space="preserve">1 </w:t>
            </w:r>
            <w:r w:rsidRPr="005C3486">
              <w:rPr>
                <w:sz w:val="24"/>
              </w:rPr>
              <w:t>产品说明书、附</w:t>
            </w:r>
            <w:r w:rsidRPr="005C3486">
              <w:rPr>
                <w:sz w:val="24"/>
              </w:rPr>
              <w:t xml:space="preserve">2 </w:t>
            </w:r>
            <w:r w:rsidRPr="005C3486">
              <w:rPr>
                <w:sz w:val="24"/>
              </w:rPr>
              <w:t>产品技术要求</w:t>
            </w:r>
          </w:p>
        </w:tc>
      </w:tr>
      <w:tr w:rsidR="00957920" w:rsidRPr="005C3486" w:rsidTr="000524EA">
        <w:trPr>
          <w:trHeight w:hRule="exact" w:val="2941"/>
          <w:jc w:val="center"/>
        </w:trPr>
        <w:tc>
          <w:tcPr>
            <w:tcW w:w="2211" w:type="dxa"/>
            <w:vAlign w:val="center"/>
          </w:tcPr>
          <w:p w:rsidR="00957920" w:rsidRPr="005C3486" w:rsidRDefault="00957920" w:rsidP="000524EA">
            <w:pPr>
              <w:spacing w:line="360" w:lineRule="auto"/>
              <w:jc w:val="center"/>
              <w:rPr>
                <w:sz w:val="24"/>
              </w:rPr>
            </w:pPr>
            <w:r w:rsidRPr="005C3486">
              <w:rPr>
                <w:sz w:val="24"/>
              </w:rPr>
              <w:t>备</w:t>
            </w:r>
            <w:r w:rsidRPr="005C3486">
              <w:rPr>
                <w:sz w:val="24"/>
              </w:rPr>
              <w:t xml:space="preserve">    </w:t>
            </w:r>
            <w:r w:rsidRPr="005C3486">
              <w:rPr>
                <w:sz w:val="24"/>
              </w:rPr>
              <w:t>注</w:t>
            </w:r>
          </w:p>
        </w:tc>
        <w:tc>
          <w:tcPr>
            <w:tcW w:w="6773" w:type="dxa"/>
            <w:gridSpan w:val="3"/>
            <w:vAlign w:val="center"/>
          </w:tcPr>
          <w:p w:rsidR="00957920" w:rsidRPr="005C3486" w:rsidRDefault="00957920" w:rsidP="000524EA">
            <w:pPr>
              <w:spacing w:line="360" w:lineRule="auto"/>
              <w:rPr>
                <w:sz w:val="24"/>
              </w:rPr>
            </w:pPr>
            <w:r w:rsidRPr="005C3486">
              <w:rPr>
                <w:sz w:val="24"/>
              </w:rPr>
              <w:t>1.</w:t>
            </w:r>
            <w:r w:rsidRPr="005C3486">
              <w:rPr>
                <w:sz w:val="24"/>
              </w:rPr>
              <w:t>变更注册应注明：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w:t>
            </w:r>
            <w:r w:rsidRPr="005C3486">
              <w:rPr>
                <w:sz w:val="24"/>
              </w:rPr>
              <w:t>“****”</w:t>
            </w:r>
            <w:r w:rsidRPr="005C3486">
              <w:rPr>
                <w:sz w:val="24"/>
              </w:rPr>
              <w:t>中</w:t>
            </w:r>
            <w:r w:rsidRPr="005C3486">
              <w:rPr>
                <w:sz w:val="24"/>
              </w:rPr>
              <w:t xml:space="preserve"> “****”</w:t>
            </w:r>
            <w:r w:rsidRPr="005C3486">
              <w:rPr>
                <w:sz w:val="24"/>
              </w:rPr>
              <w:t>变更为</w:t>
            </w:r>
            <w:r w:rsidRPr="005C3486">
              <w:rPr>
                <w:sz w:val="24"/>
              </w:rPr>
              <w:t>“****”</w:t>
            </w:r>
            <w:r w:rsidRPr="005C3486">
              <w:rPr>
                <w:sz w:val="24"/>
              </w:rPr>
              <w:t>。</w:t>
            </w:r>
          </w:p>
          <w:p w:rsidR="00957920" w:rsidRPr="005C3486" w:rsidRDefault="00957920" w:rsidP="000524EA">
            <w:pPr>
              <w:spacing w:line="360" w:lineRule="auto"/>
              <w:rPr>
                <w:sz w:val="24"/>
              </w:rPr>
            </w:pPr>
            <w:r w:rsidRPr="005C3486">
              <w:rPr>
                <w:sz w:val="24"/>
              </w:rPr>
              <w:t>2.</w:t>
            </w:r>
            <w:r w:rsidRPr="005C3486">
              <w:rPr>
                <w:sz w:val="24"/>
              </w:rPr>
              <w:t>转让技术应注明：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日，批准该产品转让技术。转让方为</w:t>
            </w:r>
            <w:r w:rsidRPr="005C3486">
              <w:rPr>
                <w:sz w:val="24"/>
              </w:rPr>
              <w:t>****</w:t>
            </w:r>
            <w:r w:rsidRPr="005C3486">
              <w:rPr>
                <w:sz w:val="24"/>
              </w:rPr>
              <w:t>，产品名称</w:t>
            </w:r>
            <w:r w:rsidRPr="005C3486">
              <w:rPr>
                <w:sz w:val="24"/>
              </w:rPr>
              <w:t>****</w:t>
            </w:r>
            <w:r w:rsidRPr="005C3486">
              <w:rPr>
                <w:sz w:val="24"/>
              </w:rPr>
              <w:t>（注册号</w:t>
            </w:r>
            <w:r w:rsidRPr="005C3486">
              <w:rPr>
                <w:sz w:val="24"/>
              </w:rPr>
              <w:t>****</w:t>
            </w:r>
            <w:r w:rsidRPr="005C3486">
              <w:rPr>
                <w:sz w:val="24"/>
              </w:rPr>
              <w:t>）同时注销。</w:t>
            </w:r>
          </w:p>
          <w:p w:rsidR="00957920" w:rsidRPr="005C3486" w:rsidRDefault="00957920" w:rsidP="000524EA">
            <w:pPr>
              <w:spacing w:line="360" w:lineRule="auto"/>
              <w:rPr>
                <w:sz w:val="24"/>
              </w:rPr>
            </w:pPr>
            <w:r w:rsidRPr="005C3486">
              <w:rPr>
                <w:sz w:val="24"/>
              </w:rPr>
              <w:t>3.</w:t>
            </w:r>
            <w:r w:rsidRPr="005C3486">
              <w:rPr>
                <w:sz w:val="24"/>
              </w:rPr>
              <w:t>证书补发应注明：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日，批准该产品补发证书。</w:t>
            </w:r>
          </w:p>
          <w:p w:rsidR="00957920" w:rsidRPr="005C3486" w:rsidRDefault="00957920" w:rsidP="000524EA">
            <w:pPr>
              <w:spacing w:line="360" w:lineRule="auto"/>
              <w:rPr>
                <w:sz w:val="24"/>
              </w:rPr>
            </w:pPr>
            <w:r w:rsidRPr="005C3486">
              <w:rPr>
                <w:sz w:val="24"/>
              </w:rPr>
              <w:t>（以上内容，如表格空间不足，可另附附件）</w:t>
            </w:r>
          </w:p>
        </w:tc>
      </w:tr>
    </w:tbl>
    <w:p w:rsidR="00957920" w:rsidRDefault="00957920" w:rsidP="00957920">
      <w:pPr>
        <w:spacing w:line="360" w:lineRule="auto"/>
        <w:jc w:val="right"/>
        <w:rPr>
          <w:rFonts w:ascii="宋体" w:hAnsi="宋体"/>
          <w:sz w:val="28"/>
          <w:szCs w:val="28"/>
        </w:rPr>
      </w:pPr>
      <w:r>
        <w:rPr>
          <w:rFonts w:ascii="宋体" w:hAnsi="宋体"/>
          <w:sz w:val="24"/>
        </w:rPr>
        <w:t xml:space="preserve">               </w:t>
      </w:r>
      <w:r>
        <w:rPr>
          <w:rFonts w:ascii="宋体" w:hAnsi="宋体" w:hint="eastAsia"/>
          <w:sz w:val="23"/>
          <w:szCs w:val="23"/>
        </w:rPr>
        <w:t xml:space="preserve">           </w:t>
      </w:r>
      <w:r>
        <w:rPr>
          <w:rFonts w:ascii="宋体" w:hAnsi="宋体" w:hint="eastAsia"/>
          <w:sz w:val="28"/>
          <w:szCs w:val="28"/>
        </w:rPr>
        <w:t>（加盖国家食品药品监督管理总局印）</w:t>
      </w:r>
    </w:p>
    <w:p w:rsidR="00957920" w:rsidRDefault="00957920" w:rsidP="00957920">
      <w:pPr>
        <w:spacing w:line="360" w:lineRule="auto"/>
        <w:jc w:val="center"/>
        <w:rPr>
          <w:rFonts w:ascii="方正小标宋简体" w:eastAsia="方正小标宋简体" w:hAnsi="宋体"/>
          <w:bCs/>
          <w:sz w:val="36"/>
          <w:szCs w:val="36"/>
        </w:rPr>
      </w:pPr>
      <w:r>
        <w:rPr>
          <w:rFonts w:ascii="宋体" w:hAnsi="宋体" w:hint="eastAsia"/>
          <w:sz w:val="28"/>
          <w:szCs w:val="28"/>
        </w:rPr>
        <w:t xml:space="preserve">                              年   月   日</w:t>
      </w:r>
      <w:r>
        <w:rPr>
          <w:rFonts w:ascii="仿宋_GB2312" w:eastAsia="仿宋_GB2312"/>
          <w:sz w:val="30"/>
          <w:szCs w:val="30"/>
        </w:rPr>
        <w:br w:type="page"/>
      </w:r>
      <w:r w:rsidRPr="00637296">
        <w:rPr>
          <w:rFonts w:ascii="方正小标宋简体" w:eastAsia="方正小标宋简体" w:hAnsi="宋体" w:hint="eastAsia"/>
          <w:bCs/>
          <w:sz w:val="36"/>
          <w:szCs w:val="36"/>
        </w:rPr>
        <w:lastRenderedPageBreak/>
        <w:t>国家食品药品监督管理总局进口保健食品</w:t>
      </w:r>
    </w:p>
    <w:p w:rsidR="00957920" w:rsidRPr="00637296" w:rsidRDefault="00957920" w:rsidP="00957920">
      <w:pPr>
        <w:spacing w:line="360" w:lineRule="auto"/>
        <w:jc w:val="center"/>
        <w:rPr>
          <w:rFonts w:ascii="方正小标宋简体" w:eastAsia="方正小标宋简体" w:hAnsi="宋体"/>
          <w:sz w:val="36"/>
          <w:szCs w:val="36"/>
        </w:rPr>
      </w:pPr>
      <w:r w:rsidRPr="00637296">
        <w:rPr>
          <w:rFonts w:ascii="方正小标宋简体" w:eastAsia="方正小标宋简体" w:hAnsi="宋体" w:hint="eastAsia"/>
          <w:bCs/>
          <w:sz w:val="36"/>
          <w:szCs w:val="36"/>
        </w:rPr>
        <w:t>注册证书</w:t>
      </w:r>
      <w:r w:rsidRPr="009006CA">
        <w:rPr>
          <w:rFonts w:ascii="方正小标宋简体" w:eastAsia="方正小标宋简体" w:hAnsi="宋体" w:hint="eastAsia"/>
          <w:bCs/>
          <w:sz w:val="36"/>
          <w:szCs w:val="36"/>
        </w:rPr>
        <w:t>（式样）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1008"/>
        <w:gridCol w:w="900"/>
        <w:gridCol w:w="792"/>
        <w:gridCol w:w="1260"/>
        <w:gridCol w:w="2813"/>
      </w:tblGrid>
      <w:tr w:rsidR="00957920" w:rsidRPr="005C3486" w:rsidTr="000524EA">
        <w:trPr>
          <w:jc w:val="center"/>
        </w:trPr>
        <w:tc>
          <w:tcPr>
            <w:tcW w:w="2211" w:type="dxa"/>
            <w:vMerge w:val="restart"/>
            <w:vAlign w:val="center"/>
          </w:tcPr>
          <w:p w:rsidR="00957920" w:rsidRPr="005C3486" w:rsidRDefault="00957920" w:rsidP="000524EA">
            <w:pPr>
              <w:spacing w:line="360" w:lineRule="auto"/>
              <w:jc w:val="center"/>
              <w:rPr>
                <w:sz w:val="24"/>
              </w:rPr>
            </w:pPr>
            <w:r w:rsidRPr="005C3486">
              <w:rPr>
                <w:sz w:val="24"/>
              </w:rPr>
              <w:t>产品名称</w:t>
            </w:r>
          </w:p>
        </w:tc>
        <w:tc>
          <w:tcPr>
            <w:tcW w:w="1008" w:type="dxa"/>
            <w:vAlign w:val="center"/>
          </w:tcPr>
          <w:p w:rsidR="00957920" w:rsidRPr="005C3486" w:rsidRDefault="00957920" w:rsidP="000524EA">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0524EA">
            <w:pPr>
              <w:spacing w:line="360" w:lineRule="auto"/>
              <w:jc w:val="center"/>
              <w:rPr>
                <w:sz w:val="24"/>
              </w:rPr>
            </w:pPr>
          </w:p>
        </w:tc>
      </w:tr>
      <w:tr w:rsidR="00957920" w:rsidRPr="005C3486" w:rsidTr="000524EA">
        <w:trPr>
          <w:jc w:val="center"/>
        </w:trPr>
        <w:tc>
          <w:tcPr>
            <w:tcW w:w="2211" w:type="dxa"/>
            <w:vMerge/>
            <w:vAlign w:val="center"/>
          </w:tcPr>
          <w:p w:rsidR="00957920" w:rsidRPr="005C3486" w:rsidRDefault="00957920" w:rsidP="000524EA">
            <w:pPr>
              <w:widowControl/>
              <w:jc w:val="left"/>
              <w:rPr>
                <w:sz w:val="24"/>
              </w:rPr>
            </w:pPr>
          </w:p>
        </w:tc>
        <w:tc>
          <w:tcPr>
            <w:tcW w:w="1008" w:type="dxa"/>
            <w:vAlign w:val="center"/>
          </w:tcPr>
          <w:p w:rsidR="00957920" w:rsidRPr="005C3486" w:rsidRDefault="00957920" w:rsidP="000524EA">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0524EA">
            <w:pPr>
              <w:spacing w:line="360" w:lineRule="auto"/>
              <w:jc w:val="center"/>
              <w:rPr>
                <w:sz w:val="24"/>
              </w:rPr>
            </w:pPr>
          </w:p>
        </w:tc>
      </w:tr>
      <w:tr w:rsidR="00957920" w:rsidRPr="005C3486" w:rsidTr="000524EA">
        <w:trPr>
          <w:jc w:val="center"/>
        </w:trPr>
        <w:tc>
          <w:tcPr>
            <w:tcW w:w="2211" w:type="dxa"/>
            <w:vMerge w:val="restart"/>
            <w:vAlign w:val="center"/>
          </w:tcPr>
          <w:p w:rsidR="00957920" w:rsidRPr="005C3486" w:rsidRDefault="00957920" w:rsidP="000524EA">
            <w:pPr>
              <w:spacing w:line="360" w:lineRule="auto"/>
              <w:jc w:val="center"/>
              <w:rPr>
                <w:sz w:val="24"/>
              </w:rPr>
            </w:pPr>
            <w:r w:rsidRPr="005C3486">
              <w:rPr>
                <w:sz w:val="24"/>
              </w:rPr>
              <w:t>注册人</w:t>
            </w:r>
          </w:p>
        </w:tc>
        <w:tc>
          <w:tcPr>
            <w:tcW w:w="1008" w:type="dxa"/>
            <w:vAlign w:val="center"/>
          </w:tcPr>
          <w:p w:rsidR="00957920" w:rsidRPr="005C3486" w:rsidRDefault="00957920" w:rsidP="000524EA">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0524EA">
            <w:pPr>
              <w:spacing w:line="360" w:lineRule="auto"/>
              <w:jc w:val="center"/>
              <w:rPr>
                <w:sz w:val="24"/>
              </w:rPr>
            </w:pPr>
          </w:p>
        </w:tc>
      </w:tr>
      <w:tr w:rsidR="00957920" w:rsidRPr="005C3486" w:rsidTr="000524EA">
        <w:trPr>
          <w:jc w:val="center"/>
        </w:trPr>
        <w:tc>
          <w:tcPr>
            <w:tcW w:w="2211" w:type="dxa"/>
            <w:vMerge/>
            <w:vAlign w:val="center"/>
          </w:tcPr>
          <w:p w:rsidR="00957920" w:rsidRPr="005C3486" w:rsidRDefault="00957920" w:rsidP="000524EA">
            <w:pPr>
              <w:widowControl/>
              <w:jc w:val="left"/>
              <w:rPr>
                <w:sz w:val="24"/>
              </w:rPr>
            </w:pPr>
          </w:p>
        </w:tc>
        <w:tc>
          <w:tcPr>
            <w:tcW w:w="1008" w:type="dxa"/>
            <w:vAlign w:val="center"/>
          </w:tcPr>
          <w:p w:rsidR="00957920" w:rsidRPr="005C3486" w:rsidRDefault="00957920" w:rsidP="000524EA">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0524EA">
            <w:pPr>
              <w:spacing w:line="360" w:lineRule="auto"/>
              <w:jc w:val="center"/>
              <w:rPr>
                <w:sz w:val="24"/>
              </w:rPr>
            </w:pPr>
          </w:p>
        </w:tc>
      </w:tr>
      <w:tr w:rsidR="00957920" w:rsidRPr="005C3486" w:rsidTr="000524EA">
        <w:trPr>
          <w:trHeight w:val="914"/>
          <w:jc w:val="center"/>
        </w:trPr>
        <w:tc>
          <w:tcPr>
            <w:tcW w:w="2211" w:type="dxa"/>
            <w:vAlign w:val="center"/>
          </w:tcPr>
          <w:p w:rsidR="00957920" w:rsidRPr="005C3486" w:rsidRDefault="00957920" w:rsidP="000524EA">
            <w:pPr>
              <w:spacing w:line="360" w:lineRule="auto"/>
              <w:jc w:val="center"/>
              <w:rPr>
                <w:sz w:val="24"/>
              </w:rPr>
            </w:pPr>
            <w:r w:rsidRPr="005C3486">
              <w:rPr>
                <w:sz w:val="24"/>
              </w:rPr>
              <w:t>注册人地址</w:t>
            </w:r>
          </w:p>
        </w:tc>
        <w:tc>
          <w:tcPr>
            <w:tcW w:w="6773" w:type="dxa"/>
            <w:gridSpan w:val="5"/>
            <w:vAlign w:val="center"/>
          </w:tcPr>
          <w:p w:rsidR="00957920" w:rsidRPr="005C3486" w:rsidRDefault="00957920" w:rsidP="000524EA">
            <w:pPr>
              <w:spacing w:line="360" w:lineRule="auto"/>
              <w:jc w:val="center"/>
              <w:rPr>
                <w:sz w:val="24"/>
              </w:rPr>
            </w:pPr>
          </w:p>
        </w:tc>
      </w:tr>
      <w:tr w:rsidR="00957920" w:rsidRPr="005C3486" w:rsidTr="000524EA">
        <w:trPr>
          <w:trHeight w:val="240"/>
          <w:jc w:val="center"/>
        </w:trPr>
        <w:tc>
          <w:tcPr>
            <w:tcW w:w="2211" w:type="dxa"/>
            <w:vMerge w:val="restart"/>
            <w:vAlign w:val="center"/>
          </w:tcPr>
          <w:p w:rsidR="00957920" w:rsidRPr="005C3486" w:rsidRDefault="00957920" w:rsidP="000524EA">
            <w:pPr>
              <w:spacing w:line="360" w:lineRule="auto"/>
              <w:jc w:val="center"/>
              <w:rPr>
                <w:sz w:val="24"/>
              </w:rPr>
            </w:pPr>
            <w:r w:rsidRPr="005C3486">
              <w:rPr>
                <w:sz w:val="24"/>
              </w:rPr>
              <w:t>生产企业</w:t>
            </w:r>
          </w:p>
        </w:tc>
        <w:tc>
          <w:tcPr>
            <w:tcW w:w="1008" w:type="dxa"/>
            <w:vAlign w:val="center"/>
          </w:tcPr>
          <w:p w:rsidR="00957920" w:rsidRPr="005C3486" w:rsidRDefault="00957920" w:rsidP="000524EA">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0524EA">
            <w:pPr>
              <w:spacing w:line="360" w:lineRule="auto"/>
              <w:jc w:val="center"/>
              <w:rPr>
                <w:sz w:val="24"/>
              </w:rPr>
            </w:pPr>
          </w:p>
        </w:tc>
      </w:tr>
      <w:tr w:rsidR="00957920" w:rsidRPr="005C3486" w:rsidTr="000524EA">
        <w:trPr>
          <w:trHeight w:val="210"/>
          <w:jc w:val="center"/>
        </w:trPr>
        <w:tc>
          <w:tcPr>
            <w:tcW w:w="2211" w:type="dxa"/>
            <w:vMerge/>
            <w:vAlign w:val="center"/>
          </w:tcPr>
          <w:p w:rsidR="00957920" w:rsidRPr="005C3486" w:rsidRDefault="00957920" w:rsidP="000524EA">
            <w:pPr>
              <w:spacing w:line="360" w:lineRule="auto"/>
              <w:jc w:val="center"/>
              <w:rPr>
                <w:sz w:val="24"/>
              </w:rPr>
            </w:pPr>
          </w:p>
        </w:tc>
        <w:tc>
          <w:tcPr>
            <w:tcW w:w="1008" w:type="dxa"/>
            <w:vAlign w:val="center"/>
          </w:tcPr>
          <w:p w:rsidR="00957920" w:rsidRPr="005C3486" w:rsidRDefault="00957920" w:rsidP="000524EA">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0524EA">
            <w:pPr>
              <w:spacing w:line="360" w:lineRule="auto"/>
              <w:jc w:val="center"/>
              <w:rPr>
                <w:sz w:val="24"/>
              </w:rPr>
            </w:pPr>
          </w:p>
        </w:tc>
      </w:tr>
      <w:tr w:rsidR="00957920" w:rsidRPr="005C3486" w:rsidTr="000524EA">
        <w:trPr>
          <w:trHeight w:val="1026"/>
          <w:jc w:val="center"/>
        </w:trPr>
        <w:tc>
          <w:tcPr>
            <w:tcW w:w="2211" w:type="dxa"/>
            <w:vAlign w:val="center"/>
          </w:tcPr>
          <w:p w:rsidR="00957920" w:rsidRPr="005C3486" w:rsidRDefault="00957920" w:rsidP="000524EA">
            <w:pPr>
              <w:spacing w:line="360" w:lineRule="auto"/>
              <w:jc w:val="center"/>
              <w:rPr>
                <w:sz w:val="24"/>
              </w:rPr>
            </w:pPr>
            <w:r w:rsidRPr="005C3486">
              <w:rPr>
                <w:sz w:val="24"/>
              </w:rPr>
              <w:t>生产国（地区）</w:t>
            </w:r>
          </w:p>
        </w:tc>
        <w:tc>
          <w:tcPr>
            <w:tcW w:w="1008" w:type="dxa"/>
            <w:vAlign w:val="center"/>
          </w:tcPr>
          <w:p w:rsidR="00957920" w:rsidRPr="005C3486" w:rsidRDefault="00957920" w:rsidP="000524EA">
            <w:pPr>
              <w:spacing w:line="360" w:lineRule="auto"/>
              <w:jc w:val="center"/>
              <w:rPr>
                <w:sz w:val="24"/>
              </w:rPr>
            </w:pPr>
          </w:p>
        </w:tc>
        <w:tc>
          <w:tcPr>
            <w:tcW w:w="900" w:type="dxa"/>
            <w:vAlign w:val="center"/>
          </w:tcPr>
          <w:p w:rsidR="00957920" w:rsidRPr="005C3486" w:rsidRDefault="00957920" w:rsidP="000524EA">
            <w:pPr>
              <w:spacing w:line="360" w:lineRule="auto"/>
              <w:jc w:val="center"/>
              <w:rPr>
                <w:sz w:val="24"/>
              </w:rPr>
            </w:pPr>
            <w:r w:rsidRPr="005C3486">
              <w:rPr>
                <w:sz w:val="24"/>
              </w:rPr>
              <w:t>地址</w:t>
            </w:r>
          </w:p>
        </w:tc>
        <w:tc>
          <w:tcPr>
            <w:tcW w:w="4865" w:type="dxa"/>
            <w:gridSpan w:val="3"/>
            <w:vAlign w:val="center"/>
          </w:tcPr>
          <w:p w:rsidR="00957920" w:rsidRPr="005C3486" w:rsidRDefault="00957920" w:rsidP="000524EA">
            <w:pPr>
              <w:spacing w:line="360" w:lineRule="auto"/>
              <w:jc w:val="center"/>
              <w:rPr>
                <w:sz w:val="24"/>
              </w:rPr>
            </w:pPr>
          </w:p>
        </w:tc>
      </w:tr>
      <w:tr w:rsidR="00957920" w:rsidRPr="005C3486" w:rsidTr="000524EA">
        <w:trPr>
          <w:trHeight w:val="1016"/>
          <w:jc w:val="center"/>
        </w:trPr>
        <w:tc>
          <w:tcPr>
            <w:tcW w:w="2211" w:type="dxa"/>
            <w:vAlign w:val="center"/>
          </w:tcPr>
          <w:p w:rsidR="00957920" w:rsidRPr="005C3486" w:rsidRDefault="00957920" w:rsidP="000524EA">
            <w:pPr>
              <w:spacing w:line="360" w:lineRule="auto"/>
              <w:jc w:val="center"/>
              <w:rPr>
                <w:sz w:val="24"/>
              </w:rPr>
            </w:pPr>
            <w:r w:rsidRPr="005C3486">
              <w:rPr>
                <w:sz w:val="24"/>
              </w:rPr>
              <w:t>审批结论</w:t>
            </w:r>
          </w:p>
        </w:tc>
        <w:tc>
          <w:tcPr>
            <w:tcW w:w="6773" w:type="dxa"/>
            <w:gridSpan w:val="5"/>
            <w:vAlign w:val="center"/>
          </w:tcPr>
          <w:p w:rsidR="00957920" w:rsidRPr="005C3486" w:rsidRDefault="00957920" w:rsidP="000524EA">
            <w:pPr>
              <w:spacing w:line="360" w:lineRule="auto"/>
              <w:rPr>
                <w:sz w:val="24"/>
              </w:rPr>
            </w:pPr>
            <w:r w:rsidRPr="005C3486">
              <w:rPr>
                <w:sz w:val="24"/>
              </w:rPr>
              <w:t>经审核，该产品符合《中华人民共和国食品安全法》和《保健食品注册与备案管理办法》的规定，现予批准注册。</w:t>
            </w:r>
          </w:p>
        </w:tc>
      </w:tr>
      <w:tr w:rsidR="00957920" w:rsidRPr="005C3486" w:rsidTr="000524EA">
        <w:trPr>
          <w:trHeight w:val="442"/>
          <w:jc w:val="center"/>
        </w:trPr>
        <w:tc>
          <w:tcPr>
            <w:tcW w:w="2211" w:type="dxa"/>
            <w:vAlign w:val="center"/>
          </w:tcPr>
          <w:p w:rsidR="00957920" w:rsidRPr="005C3486" w:rsidRDefault="00957920" w:rsidP="000524EA">
            <w:pPr>
              <w:spacing w:line="360" w:lineRule="auto"/>
              <w:jc w:val="center"/>
              <w:rPr>
                <w:sz w:val="24"/>
              </w:rPr>
            </w:pPr>
            <w:r w:rsidRPr="005C3486">
              <w:rPr>
                <w:sz w:val="24"/>
              </w:rPr>
              <w:t>注册号</w:t>
            </w:r>
          </w:p>
        </w:tc>
        <w:tc>
          <w:tcPr>
            <w:tcW w:w="2700" w:type="dxa"/>
            <w:gridSpan w:val="3"/>
            <w:vAlign w:val="center"/>
          </w:tcPr>
          <w:p w:rsidR="00957920" w:rsidRPr="005C3486" w:rsidRDefault="00957920" w:rsidP="000524EA">
            <w:pPr>
              <w:spacing w:line="360" w:lineRule="auto"/>
              <w:rPr>
                <w:sz w:val="24"/>
              </w:rPr>
            </w:pPr>
            <w:r w:rsidRPr="005C3486">
              <w:rPr>
                <w:sz w:val="24"/>
              </w:rPr>
              <w:t>国食健注</w:t>
            </w:r>
            <w:r w:rsidRPr="005C3486">
              <w:rPr>
                <w:sz w:val="24"/>
              </w:rPr>
              <w:t>J</w:t>
            </w:r>
          </w:p>
        </w:tc>
        <w:tc>
          <w:tcPr>
            <w:tcW w:w="1260" w:type="dxa"/>
            <w:vAlign w:val="center"/>
          </w:tcPr>
          <w:p w:rsidR="00957920" w:rsidRPr="005C3486" w:rsidRDefault="00957920" w:rsidP="000524EA">
            <w:pPr>
              <w:spacing w:line="360" w:lineRule="auto"/>
              <w:jc w:val="center"/>
              <w:rPr>
                <w:sz w:val="24"/>
              </w:rPr>
            </w:pPr>
            <w:r w:rsidRPr="005C3486">
              <w:rPr>
                <w:sz w:val="24"/>
              </w:rPr>
              <w:t>有效期至</w:t>
            </w:r>
          </w:p>
        </w:tc>
        <w:tc>
          <w:tcPr>
            <w:tcW w:w="2813" w:type="dxa"/>
            <w:vAlign w:val="center"/>
          </w:tcPr>
          <w:p w:rsidR="00957920" w:rsidRPr="005C3486" w:rsidRDefault="00957920" w:rsidP="000524EA">
            <w:pPr>
              <w:spacing w:line="360" w:lineRule="auto"/>
              <w:ind w:leftChars="114" w:left="239" w:firstLineChars="200" w:firstLine="480"/>
              <w:rPr>
                <w:sz w:val="24"/>
              </w:rPr>
            </w:pPr>
            <w:r w:rsidRPr="005C3486">
              <w:rPr>
                <w:sz w:val="24"/>
              </w:rPr>
              <w:t>年</w:t>
            </w:r>
            <w:r w:rsidRPr="005C3486">
              <w:rPr>
                <w:sz w:val="24"/>
              </w:rPr>
              <w:t xml:space="preserve">   </w:t>
            </w:r>
            <w:r w:rsidRPr="005C3486">
              <w:rPr>
                <w:sz w:val="24"/>
              </w:rPr>
              <w:t>月</w:t>
            </w:r>
            <w:r w:rsidRPr="005C3486">
              <w:rPr>
                <w:sz w:val="24"/>
              </w:rPr>
              <w:t xml:space="preserve">   </w:t>
            </w:r>
            <w:r w:rsidRPr="005C3486">
              <w:rPr>
                <w:sz w:val="24"/>
              </w:rPr>
              <w:t>日</w:t>
            </w:r>
          </w:p>
        </w:tc>
      </w:tr>
      <w:tr w:rsidR="00957920" w:rsidRPr="005C3486" w:rsidTr="000524EA">
        <w:trPr>
          <w:jc w:val="center"/>
        </w:trPr>
        <w:tc>
          <w:tcPr>
            <w:tcW w:w="2211" w:type="dxa"/>
            <w:vAlign w:val="center"/>
          </w:tcPr>
          <w:p w:rsidR="00957920" w:rsidRPr="005C3486" w:rsidRDefault="00957920" w:rsidP="000524EA">
            <w:pPr>
              <w:spacing w:line="360" w:lineRule="auto"/>
              <w:jc w:val="center"/>
              <w:rPr>
                <w:sz w:val="24"/>
              </w:rPr>
            </w:pPr>
            <w:r w:rsidRPr="005C3486">
              <w:rPr>
                <w:sz w:val="24"/>
              </w:rPr>
              <w:t>附</w:t>
            </w:r>
            <w:r w:rsidRPr="005C3486">
              <w:rPr>
                <w:sz w:val="24"/>
              </w:rPr>
              <w:t xml:space="preserve">    </w:t>
            </w:r>
            <w:r w:rsidRPr="005C3486">
              <w:rPr>
                <w:sz w:val="24"/>
              </w:rPr>
              <w:t>件</w:t>
            </w:r>
          </w:p>
        </w:tc>
        <w:tc>
          <w:tcPr>
            <w:tcW w:w="6773" w:type="dxa"/>
            <w:gridSpan w:val="5"/>
            <w:vAlign w:val="center"/>
          </w:tcPr>
          <w:p w:rsidR="00957920" w:rsidRPr="005C3486" w:rsidRDefault="00957920" w:rsidP="000524EA">
            <w:pPr>
              <w:spacing w:line="360" w:lineRule="auto"/>
              <w:rPr>
                <w:sz w:val="24"/>
              </w:rPr>
            </w:pPr>
            <w:r w:rsidRPr="005C3486">
              <w:rPr>
                <w:sz w:val="24"/>
              </w:rPr>
              <w:t>附</w:t>
            </w:r>
            <w:r w:rsidRPr="005C3486">
              <w:rPr>
                <w:sz w:val="24"/>
              </w:rPr>
              <w:t xml:space="preserve">1 </w:t>
            </w:r>
            <w:r w:rsidRPr="005C3486">
              <w:rPr>
                <w:sz w:val="24"/>
              </w:rPr>
              <w:t>产品说明书、附</w:t>
            </w:r>
            <w:r w:rsidRPr="005C3486">
              <w:rPr>
                <w:sz w:val="24"/>
              </w:rPr>
              <w:t xml:space="preserve">2 </w:t>
            </w:r>
            <w:r w:rsidRPr="005C3486">
              <w:rPr>
                <w:sz w:val="24"/>
              </w:rPr>
              <w:t>产品技术要求</w:t>
            </w:r>
          </w:p>
        </w:tc>
      </w:tr>
      <w:tr w:rsidR="00957920" w:rsidRPr="005C3486" w:rsidTr="000524EA">
        <w:trPr>
          <w:trHeight w:val="3678"/>
          <w:jc w:val="center"/>
        </w:trPr>
        <w:tc>
          <w:tcPr>
            <w:tcW w:w="2211" w:type="dxa"/>
            <w:vAlign w:val="center"/>
          </w:tcPr>
          <w:p w:rsidR="00957920" w:rsidRPr="005C3486" w:rsidRDefault="00957920" w:rsidP="000524EA">
            <w:pPr>
              <w:spacing w:line="360" w:lineRule="auto"/>
              <w:jc w:val="center"/>
              <w:rPr>
                <w:sz w:val="24"/>
              </w:rPr>
            </w:pPr>
            <w:r w:rsidRPr="005C3486">
              <w:rPr>
                <w:sz w:val="24"/>
              </w:rPr>
              <w:t>备</w:t>
            </w:r>
            <w:r w:rsidRPr="005C3486">
              <w:rPr>
                <w:sz w:val="24"/>
              </w:rPr>
              <w:t xml:space="preserve">    </w:t>
            </w:r>
            <w:r w:rsidRPr="005C3486">
              <w:rPr>
                <w:sz w:val="24"/>
              </w:rPr>
              <w:t>注</w:t>
            </w:r>
          </w:p>
        </w:tc>
        <w:tc>
          <w:tcPr>
            <w:tcW w:w="6773" w:type="dxa"/>
            <w:gridSpan w:val="5"/>
            <w:vAlign w:val="center"/>
          </w:tcPr>
          <w:p w:rsidR="00957920" w:rsidRPr="005C3486" w:rsidRDefault="00957920" w:rsidP="000524EA">
            <w:pPr>
              <w:spacing w:line="360" w:lineRule="auto"/>
              <w:rPr>
                <w:sz w:val="24"/>
              </w:rPr>
            </w:pPr>
            <w:r w:rsidRPr="005C3486">
              <w:rPr>
                <w:sz w:val="24"/>
              </w:rPr>
              <w:t>1</w:t>
            </w:r>
            <w:r w:rsidRPr="005C3486">
              <w:rPr>
                <w:sz w:val="24"/>
              </w:rPr>
              <w:t>、变更注册应注明：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w:t>
            </w:r>
            <w:r w:rsidRPr="005C3486">
              <w:rPr>
                <w:sz w:val="24"/>
              </w:rPr>
              <w:t>“****”</w:t>
            </w:r>
            <w:r w:rsidRPr="005C3486">
              <w:rPr>
                <w:sz w:val="24"/>
              </w:rPr>
              <w:t>中</w:t>
            </w:r>
            <w:r w:rsidRPr="005C3486">
              <w:rPr>
                <w:sz w:val="24"/>
              </w:rPr>
              <w:t xml:space="preserve"> “****”</w:t>
            </w:r>
            <w:r w:rsidRPr="005C3486">
              <w:rPr>
                <w:sz w:val="24"/>
              </w:rPr>
              <w:t>变更为</w:t>
            </w:r>
            <w:r w:rsidRPr="005C3486">
              <w:rPr>
                <w:sz w:val="24"/>
              </w:rPr>
              <w:t>“****”</w:t>
            </w:r>
            <w:r w:rsidRPr="005C3486">
              <w:rPr>
                <w:sz w:val="24"/>
              </w:rPr>
              <w:t>。</w:t>
            </w:r>
          </w:p>
          <w:p w:rsidR="00957920" w:rsidRPr="005C3486" w:rsidRDefault="00957920" w:rsidP="000524EA">
            <w:pPr>
              <w:spacing w:line="360" w:lineRule="auto"/>
              <w:rPr>
                <w:sz w:val="24"/>
              </w:rPr>
            </w:pPr>
            <w:r w:rsidRPr="005C3486">
              <w:rPr>
                <w:sz w:val="24"/>
              </w:rPr>
              <w:t>2</w:t>
            </w:r>
            <w:r w:rsidRPr="005C3486">
              <w:rPr>
                <w:sz w:val="24"/>
              </w:rPr>
              <w:t>、转让技术应注明：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日，批准该产品转让技术。转让方为</w:t>
            </w:r>
            <w:r w:rsidRPr="005C3486">
              <w:rPr>
                <w:sz w:val="24"/>
              </w:rPr>
              <w:t>****</w:t>
            </w:r>
            <w:r w:rsidRPr="005C3486">
              <w:rPr>
                <w:sz w:val="24"/>
              </w:rPr>
              <w:t>，产品名称</w:t>
            </w:r>
            <w:r w:rsidRPr="005C3486">
              <w:rPr>
                <w:sz w:val="24"/>
              </w:rPr>
              <w:t>****</w:t>
            </w:r>
            <w:r w:rsidRPr="005C3486">
              <w:rPr>
                <w:sz w:val="24"/>
              </w:rPr>
              <w:t>（注册号</w:t>
            </w:r>
            <w:r w:rsidRPr="005C3486">
              <w:rPr>
                <w:sz w:val="24"/>
              </w:rPr>
              <w:t>****</w:t>
            </w:r>
            <w:r w:rsidRPr="005C3486">
              <w:rPr>
                <w:sz w:val="24"/>
              </w:rPr>
              <w:t>）同时注销。</w:t>
            </w:r>
          </w:p>
          <w:p w:rsidR="00957920" w:rsidRPr="005C3486" w:rsidRDefault="00957920" w:rsidP="000524EA">
            <w:pPr>
              <w:spacing w:line="360" w:lineRule="auto"/>
              <w:rPr>
                <w:sz w:val="24"/>
              </w:rPr>
            </w:pPr>
            <w:r w:rsidRPr="005C3486">
              <w:rPr>
                <w:sz w:val="24"/>
              </w:rPr>
              <w:t>3</w:t>
            </w:r>
            <w:r w:rsidRPr="005C3486">
              <w:rPr>
                <w:sz w:val="24"/>
              </w:rPr>
              <w:t>、证书补发应注明：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日，批准该产品补发证书。</w:t>
            </w:r>
          </w:p>
          <w:p w:rsidR="00957920" w:rsidRPr="005C3486" w:rsidRDefault="00957920" w:rsidP="000524EA">
            <w:pPr>
              <w:spacing w:line="360" w:lineRule="auto"/>
              <w:rPr>
                <w:sz w:val="24"/>
              </w:rPr>
            </w:pPr>
            <w:r w:rsidRPr="005C3486">
              <w:rPr>
                <w:sz w:val="24"/>
              </w:rPr>
              <w:t>（以上内容，如表格空间不足，可另附附件）</w:t>
            </w:r>
          </w:p>
        </w:tc>
      </w:tr>
    </w:tbl>
    <w:p w:rsidR="00957920" w:rsidRDefault="00957920" w:rsidP="00957920">
      <w:pPr>
        <w:jc w:val="center"/>
        <w:rPr>
          <w:rFonts w:ascii="宋体" w:hAnsi="宋体"/>
          <w:sz w:val="28"/>
          <w:szCs w:val="28"/>
        </w:rPr>
      </w:pPr>
      <w:r>
        <w:rPr>
          <w:rFonts w:ascii="宋体" w:hAnsi="宋体"/>
          <w:sz w:val="24"/>
        </w:rPr>
        <w:t xml:space="preserve">               </w:t>
      </w:r>
      <w:r>
        <w:rPr>
          <w:rFonts w:ascii="宋体" w:hAnsi="宋体" w:hint="eastAsia"/>
          <w:sz w:val="23"/>
          <w:szCs w:val="23"/>
        </w:rPr>
        <w:t xml:space="preserve">              </w:t>
      </w:r>
      <w:r>
        <w:rPr>
          <w:rFonts w:ascii="宋体" w:hAnsi="宋体" w:hint="eastAsia"/>
          <w:sz w:val="28"/>
          <w:szCs w:val="28"/>
        </w:rPr>
        <w:t>（加盖国家食品药品监督管理总局印）</w:t>
      </w:r>
    </w:p>
    <w:p w:rsidR="00957920" w:rsidRDefault="00957920" w:rsidP="00957920">
      <w:pPr>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p w:rsidR="00957920" w:rsidRPr="00637296" w:rsidRDefault="00957920" w:rsidP="00957920">
      <w:pPr>
        <w:rPr>
          <w:rFonts w:ascii="黑体" w:eastAsia="黑体" w:hAnsi="黑体"/>
          <w:sz w:val="30"/>
          <w:szCs w:val="30"/>
        </w:rPr>
      </w:pPr>
      <w:r>
        <w:rPr>
          <w:rFonts w:ascii="宋体" w:hAnsi="宋体"/>
          <w:sz w:val="23"/>
          <w:szCs w:val="23"/>
        </w:rPr>
        <w:br w:type="page"/>
      </w:r>
      <w:r w:rsidRPr="005C3486">
        <w:rPr>
          <w:rFonts w:ascii="黑体" w:eastAsia="黑体" w:hAnsi="黑体" w:hint="eastAsia"/>
          <w:sz w:val="32"/>
          <w:szCs w:val="30"/>
        </w:rPr>
        <w:lastRenderedPageBreak/>
        <w:t>附1</w:t>
      </w:r>
    </w:p>
    <w:p w:rsidR="00957920" w:rsidRPr="00637296" w:rsidRDefault="00957920" w:rsidP="00957920">
      <w:pPr>
        <w:jc w:val="center"/>
        <w:rPr>
          <w:rFonts w:ascii="方正小标宋简体" w:eastAsia="方正小标宋简体" w:hAnsi="宋体"/>
          <w:bCs/>
          <w:sz w:val="36"/>
          <w:szCs w:val="36"/>
        </w:rPr>
      </w:pPr>
      <w:r w:rsidRPr="00637296">
        <w:rPr>
          <w:rFonts w:ascii="方正小标宋简体" w:eastAsia="方正小标宋简体" w:hAnsi="宋体" w:hint="eastAsia"/>
          <w:bCs/>
          <w:sz w:val="36"/>
          <w:szCs w:val="36"/>
        </w:rPr>
        <w:t>国家食品药品监督管理总局</w:t>
      </w:r>
    </w:p>
    <w:p w:rsidR="00957920" w:rsidRPr="00637296" w:rsidRDefault="00957920" w:rsidP="00957920">
      <w:pPr>
        <w:jc w:val="center"/>
        <w:rPr>
          <w:rFonts w:ascii="方正小标宋简体" w:eastAsia="方正小标宋简体" w:hAnsi="宋体"/>
          <w:sz w:val="32"/>
          <w:szCs w:val="32"/>
        </w:rPr>
      </w:pPr>
      <w:r w:rsidRPr="00637296">
        <w:rPr>
          <w:rFonts w:ascii="方正小标宋简体" w:eastAsia="方正小标宋简体" w:hAnsi="宋体" w:hint="eastAsia"/>
          <w:bCs/>
          <w:sz w:val="36"/>
          <w:szCs w:val="36"/>
        </w:rPr>
        <w:t>保健食品产品说明书（范本）</w:t>
      </w:r>
    </w:p>
    <w:p w:rsidR="00957920" w:rsidRDefault="00957920" w:rsidP="00957920">
      <w:pPr>
        <w:widowControl/>
        <w:wordWrap w:val="0"/>
        <w:jc w:val="right"/>
        <w:rPr>
          <w:rFonts w:ascii="黑体" w:eastAsia="黑体" w:hAnsi="宋体" w:cs="宋体"/>
          <w:color w:val="000000"/>
          <w:kern w:val="0"/>
          <w:sz w:val="24"/>
        </w:rPr>
      </w:pPr>
      <w:r>
        <w:rPr>
          <w:rFonts w:ascii="黑体" w:eastAsia="黑体" w:hAnsi="宋体" w:cs="宋体" w:hint="eastAsia"/>
          <w:color w:val="000000"/>
          <w:kern w:val="0"/>
          <w:sz w:val="24"/>
        </w:rPr>
        <w:t xml:space="preserve">国食健注          </w:t>
      </w:r>
    </w:p>
    <w:p w:rsidR="00957920" w:rsidRDefault="00957920" w:rsidP="00957920">
      <w:pPr>
        <w:spacing w:line="360" w:lineRule="auto"/>
        <w:jc w:val="center"/>
        <w:rPr>
          <w:rFonts w:ascii="宋体" w:hAnsi="宋体"/>
          <w:sz w:val="23"/>
          <w:szCs w:val="23"/>
        </w:rPr>
      </w:pPr>
      <w:r>
        <w:rPr>
          <w:rFonts w:ascii="宋体" w:hAnsi="宋体" w:cs="宋体"/>
          <w:color w:val="000000"/>
          <w:kern w:val="0"/>
          <w:szCs w:val="21"/>
        </w:rPr>
        <w:t>──────────────────────────────────────────</w:t>
      </w:r>
    </w:p>
    <w:p w:rsidR="00957920" w:rsidRPr="00637296" w:rsidRDefault="00957920" w:rsidP="007F2C78">
      <w:pPr>
        <w:spacing w:afterLines="100" w:line="480" w:lineRule="auto"/>
        <w:jc w:val="center"/>
        <w:rPr>
          <w:rFonts w:ascii="方正小标宋简体" w:eastAsia="方正小标宋简体" w:hAnsi="宋体"/>
          <w:sz w:val="32"/>
          <w:szCs w:val="32"/>
        </w:rPr>
      </w:pPr>
      <w:r w:rsidRPr="00637296">
        <w:rPr>
          <w:rFonts w:ascii="方正小标宋简体" w:eastAsia="方正小标宋简体" w:hAnsi="宋体" w:hint="eastAsia"/>
          <w:sz w:val="32"/>
          <w:szCs w:val="32"/>
        </w:rPr>
        <w:t>××××牌××××（中文名）</w:t>
      </w:r>
    </w:p>
    <w:p w:rsidR="00957920" w:rsidRDefault="00957920" w:rsidP="00957920">
      <w:pPr>
        <w:ind w:firstLineChars="200" w:firstLine="600"/>
        <w:rPr>
          <w:rFonts w:ascii="仿宋_GB2312" w:eastAsia="仿宋_GB2312"/>
          <w:sz w:val="30"/>
          <w:szCs w:val="30"/>
        </w:rPr>
      </w:pPr>
      <w:r>
        <w:rPr>
          <w:rFonts w:ascii="仿宋_GB2312" w:eastAsia="仿宋_GB2312" w:hint="eastAsia"/>
          <w:sz w:val="30"/>
          <w:szCs w:val="30"/>
        </w:rPr>
        <w:t>【原料】</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【辅料】</w:t>
      </w:r>
    </w:p>
    <w:p w:rsidR="00957920" w:rsidRPr="00D910F1" w:rsidRDefault="00957920" w:rsidP="00957920">
      <w:pPr>
        <w:ind w:firstLineChars="200" w:firstLine="600"/>
        <w:rPr>
          <w:rFonts w:ascii="仿宋_GB2312" w:eastAsia="仿宋_GB2312"/>
          <w:sz w:val="30"/>
          <w:szCs w:val="30"/>
        </w:rPr>
      </w:pPr>
      <w:r>
        <w:rPr>
          <w:rFonts w:ascii="仿宋_GB2312" w:eastAsia="仿宋_GB2312" w:hint="eastAsia"/>
          <w:sz w:val="30"/>
          <w:szCs w:val="30"/>
        </w:rPr>
        <w:t>【功效成分或标志性成分含量】</w:t>
      </w:r>
    </w:p>
    <w:p w:rsidR="00957920" w:rsidRDefault="00957920" w:rsidP="00957920">
      <w:pPr>
        <w:ind w:firstLineChars="200" w:firstLine="600"/>
        <w:rPr>
          <w:rFonts w:ascii="仿宋_GB2312" w:eastAsia="仿宋_GB2312"/>
          <w:sz w:val="30"/>
          <w:szCs w:val="30"/>
        </w:rPr>
      </w:pPr>
      <w:r w:rsidRPr="00B56950">
        <w:rPr>
          <w:rFonts w:ascii="仿宋_GB2312" w:eastAsia="仿宋_GB2312" w:hint="eastAsia"/>
          <w:sz w:val="30"/>
          <w:szCs w:val="30"/>
        </w:rPr>
        <w:t>【适宜人群】</w:t>
      </w:r>
    </w:p>
    <w:p w:rsidR="00957920" w:rsidRDefault="00957920" w:rsidP="00957920">
      <w:pPr>
        <w:ind w:firstLineChars="200" w:firstLine="600"/>
        <w:rPr>
          <w:rFonts w:ascii="仿宋_GB2312" w:eastAsia="仿宋_GB2312"/>
          <w:sz w:val="30"/>
          <w:szCs w:val="30"/>
        </w:rPr>
      </w:pPr>
      <w:r w:rsidRPr="00B56950">
        <w:rPr>
          <w:rFonts w:ascii="仿宋_GB2312" w:eastAsia="仿宋_GB2312" w:hint="eastAsia"/>
          <w:sz w:val="30"/>
          <w:szCs w:val="30"/>
        </w:rPr>
        <w:t>【不适宜人群】</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【保健功能】</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【食用量及食用方法】</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【规格】</w:t>
      </w:r>
    </w:p>
    <w:p w:rsidR="00957920" w:rsidRPr="00D910F1" w:rsidRDefault="00957920" w:rsidP="00957920">
      <w:pPr>
        <w:ind w:firstLineChars="200" w:firstLine="600"/>
        <w:rPr>
          <w:rFonts w:ascii="仿宋_GB2312" w:eastAsia="仿宋_GB2312"/>
          <w:sz w:val="30"/>
          <w:szCs w:val="30"/>
        </w:rPr>
      </w:pPr>
      <w:r>
        <w:rPr>
          <w:rFonts w:ascii="仿宋_GB2312" w:eastAsia="仿宋_GB2312" w:hint="eastAsia"/>
          <w:sz w:val="30"/>
          <w:szCs w:val="30"/>
        </w:rPr>
        <w:t>【贮藏方法】</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【保质期】</w:t>
      </w:r>
    </w:p>
    <w:p w:rsidR="00957920" w:rsidRDefault="00957920" w:rsidP="00957920">
      <w:pPr>
        <w:ind w:firstLineChars="200" w:firstLine="600"/>
      </w:pPr>
      <w:r w:rsidRPr="00D910F1">
        <w:rPr>
          <w:rFonts w:ascii="仿宋_GB2312" w:eastAsia="仿宋_GB2312" w:hint="eastAsia"/>
          <w:sz w:val="30"/>
          <w:szCs w:val="30"/>
        </w:rPr>
        <w:t>【注意事项】</w:t>
      </w:r>
    </w:p>
    <w:p w:rsidR="00957920" w:rsidRPr="00F65A82" w:rsidRDefault="00957920" w:rsidP="00957920">
      <w:pPr>
        <w:spacing w:line="360" w:lineRule="auto"/>
        <w:rPr>
          <w:rFonts w:ascii="仿宋_GB2312" w:eastAsia="仿宋_GB2312" w:hAnsi="宋体"/>
          <w:sz w:val="28"/>
          <w:szCs w:val="28"/>
        </w:rPr>
      </w:pPr>
    </w:p>
    <w:p w:rsidR="00957920" w:rsidRDefault="00957920" w:rsidP="00957920">
      <w:pPr>
        <w:spacing w:line="480" w:lineRule="auto"/>
        <w:rPr>
          <w:rFonts w:ascii="宋体" w:hAnsi="宋体"/>
          <w:sz w:val="23"/>
          <w:szCs w:val="23"/>
        </w:rPr>
      </w:pPr>
    </w:p>
    <w:p w:rsidR="00957920" w:rsidRDefault="00957920" w:rsidP="00957920">
      <w:pPr>
        <w:rPr>
          <w:rFonts w:ascii="仿宋_GB2312" w:eastAsia="仿宋_GB2312"/>
          <w:sz w:val="28"/>
        </w:rPr>
      </w:pPr>
    </w:p>
    <w:p w:rsidR="00957920" w:rsidRPr="00637296" w:rsidRDefault="00957920" w:rsidP="00957920">
      <w:pPr>
        <w:spacing w:line="360" w:lineRule="auto"/>
        <w:rPr>
          <w:rFonts w:ascii="黑体" w:eastAsia="黑体" w:hAnsi="黑体"/>
          <w:sz w:val="32"/>
          <w:szCs w:val="32"/>
        </w:rPr>
      </w:pPr>
      <w:r>
        <w:rPr>
          <w:rFonts w:ascii="仿宋_GB2312" w:eastAsia="仿宋_GB2312"/>
          <w:sz w:val="28"/>
        </w:rPr>
        <w:br w:type="page"/>
      </w:r>
      <w:r w:rsidRPr="00637296">
        <w:rPr>
          <w:rFonts w:ascii="黑体" w:eastAsia="黑体" w:hAnsi="黑体" w:hint="eastAsia"/>
          <w:sz w:val="32"/>
          <w:szCs w:val="32"/>
        </w:rPr>
        <w:lastRenderedPageBreak/>
        <w:t>附2</w:t>
      </w:r>
    </w:p>
    <w:p w:rsidR="00957920" w:rsidRPr="00637296" w:rsidRDefault="00957920" w:rsidP="00957920">
      <w:pPr>
        <w:jc w:val="center"/>
        <w:rPr>
          <w:rFonts w:ascii="方正小标宋简体" w:eastAsia="方正小标宋简体" w:hAnsi="宋体"/>
          <w:bCs/>
          <w:sz w:val="36"/>
          <w:szCs w:val="36"/>
        </w:rPr>
      </w:pPr>
      <w:r w:rsidRPr="00637296">
        <w:rPr>
          <w:rFonts w:ascii="方正小标宋简体" w:eastAsia="方正小标宋简体" w:hAnsi="宋体" w:hint="eastAsia"/>
          <w:bCs/>
          <w:sz w:val="36"/>
          <w:szCs w:val="36"/>
        </w:rPr>
        <w:t>国家食品药品监督管理总局</w:t>
      </w:r>
    </w:p>
    <w:p w:rsidR="00957920" w:rsidRPr="00637296" w:rsidRDefault="00957920" w:rsidP="00957920">
      <w:pPr>
        <w:jc w:val="center"/>
        <w:rPr>
          <w:rFonts w:ascii="方正小标宋简体" w:eastAsia="方正小标宋简体" w:hAnsi="宋体"/>
          <w:sz w:val="32"/>
          <w:szCs w:val="32"/>
        </w:rPr>
      </w:pPr>
      <w:r w:rsidRPr="00637296">
        <w:rPr>
          <w:rFonts w:ascii="方正小标宋简体" w:eastAsia="方正小标宋简体" w:hAnsi="宋体" w:hint="eastAsia"/>
          <w:bCs/>
          <w:sz w:val="36"/>
          <w:szCs w:val="36"/>
        </w:rPr>
        <w:t>保健食品产品技术要求（范本）</w:t>
      </w:r>
    </w:p>
    <w:p w:rsidR="00957920" w:rsidRDefault="00957920" w:rsidP="00957920">
      <w:pPr>
        <w:widowControl/>
        <w:wordWrap w:val="0"/>
        <w:jc w:val="right"/>
        <w:rPr>
          <w:rFonts w:ascii="黑体" w:eastAsia="黑体" w:hAnsi="宋体" w:cs="宋体"/>
          <w:color w:val="000000"/>
          <w:kern w:val="0"/>
          <w:sz w:val="24"/>
        </w:rPr>
      </w:pPr>
      <w:r>
        <w:rPr>
          <w:rFonts w:ascii="黑体" w:eastAsia="黑体" w:hAnsi="宋体" w:cs="宋体" w:hint="eastAsia"/>
          <w:color w:val="000000"/>
          <w:kern w:val="0"/>
          <w:sz w:val="24"/>
        </w:rPr>
        <w:t xml:space="preserve">国食健注          </w:t>
      </w:r>
    </w:p>
    <w:p w:rsidR="00957920" w:rsidRDefault="00957920" w:rsidP="00957920">
      <w:pPr>
        <w:widowControl/>
        <w:jc w:val="center"/>
        <w:rPr>
          <w:rFonts w:ascii="宋体" w:hAnsi="宋体" w:cs="宋体"/>
          <w:color w:val="000000"/>
          <w:kern w:val="0"/>
          <w:szCs w:val="21"/>
        </w:rPr>
      </w:pPr>
      <w:r>
        <w:rPr>
          <w:rFonts w:ascii="宋体" w:hAnsi="宋体" w:cs="宋体"/>
          <w:color w:val="000000"/>
          <w:kern w:val="0"/>
          <w:szCs w:val="21"/>
        </w:rPr>
        <w:t>──────────────────────────────────────────</w:t>
      </w:r>
    </w:p>
    <w:p w:rsidR="00957920" w:rsidRDefault="00957920" w:rsidP="00957920">
      <w:pPr>
        <w:widowControl/>
        <w:spacing w:line="360" w:lineRule="auto"/>
        <w:jc w:val="center"/>
        <w:rPr>
          <w:rFonts w:ascii="方正小标宋简体" w:eastAsia="方正小标宋简体" w:hAnsi="宋体" w:cs="宋体"/>
          <w:color w:val="000000"/>
          <w:kern w:val="0"/>
          <w:sz w:val="32"/>
          <w:szCs w:val="32"/>
        </w:rPr>
      </w:pPr>
    </w:p>
    <w:p w:rsidR="00957920" w:rsidRDefault="00957920" w:rsidP="00957920">
      <w:pPr>
        <w:widowControl/>
        <w:spacing w:line="360" w:lineRule="auto"/>
        <w:jc w:val="center"/>
        <w:rPr>
          <w:rFonts w:ascii="方正小标宋简体" w:eastAsia="方正小标宋简体" w:hAnsi="宋体" w:cs="宋体"/>
          <w:color w:val="000000"/>
          <w:kern w:val="0"/>
          <w:sz w:val="32"/>
          <w:szCs w:val="32"/>
        </w:rPr>
      </w:pPr>
      <w:r w:rsidRPr="00637296">
        <w:rPr>
          <w:rFonts w:ascii="方正小标宋简体" w:eastAsia="方正小标宋简体" w:hAnsi="宋体" w:cs="宋体" w:hint="eastAsia"/>
          <w:color w:val="000000"/>
          <w:kern w:val="0"/>
          <w:sz w:val="32"/>
          <w:szCs w:val="32"/>
        </w:rPr>
        <w:t>××××××××（产品中文名）</w:t>
      </w:r>
    </w:p>
    <w:p w:rsidR="00957920" w:rsidRPr="00637296" w:rsidRDefault="00957920" w:rsidP="00957920">
      <w:pPr>
        <w:widowControl/>
        <w:spacing w:line="240" w:lineRule="exact"/>
        <w:jc w:val="center"/>
        <w:rPr>
          <w:rFonts w:ascii="方正小标宋简体" w:eastAsia="方正小标宋简体" w:hAnsi="宋体" w:cs="宋体"/>
          <w:color w:val="000000"/>
          <w:kern w:val="0"/>
          <w:sz w:val="32"/>
          <w:szCs w:val="32"/>
        </w:rPr>
      </w:pPr>
    </w:p>
    <w:p w:rsidR="00957920" w:rsidRPr="00EB458D" w:rsidRDefault="00957920" w:rsidP="00957920">
      <w:pPr>
        <w:widowControl/>
        <w:spacing w:line="400" w:lineRule="exact"/>
        <w:rPr>
          <w:rFonts w:ascii="黑体" w:eastAsia="黑体" w:hAnsi="宋体" w:cs="宋体"/>
          <w:color w:val="000000"/>
          <w:kern w:val="0"/>
          <w:szCs w:val="21"/>
        </w:rPr>
      </w:pPr>
      <w:r w:rsidRPr="00EB458D">
        <w:rPr>
          <w:rFonts w:ascii="黑体" w:eastAsia="黑体" w:hAnsi="宋体" w:cs="宋体" w:hint="eastAsia"/>
          <w:color w:val="000000"/>
          <w:kern w:val="0"/>
          <w:szCs w:val="21"/>
        </w:rPr>
        <w:t>【原料】</w:t>
      </w:r>
    </w:p>
    <w:p w:rsidR="00957920" w:rsidRDefault="00957920" w:rsidP="00957920">
      <w:pPr>
        <w:widowControl/>
        <w:spacing w:line="400" w:lineRule="exact"/>
        <w:rPr>
          <w:rFonts w:ascii="黑体" w:eastAsia="黑体" w:hAnsi="宋体" w:cs="宋体"/>
          <w:color w:val="000000"/>
          <w:kern w:val="0"/>
          <w:szCs w:val="21"/>
        </w:rPr>
      </w:pPr>
      <w:r w:rsidRPr="00EB458D">
        <w:rPr>
          <w:rFonts w:ascii="黑体" w:eastAsia="黑体" w:hAnsi="宋体" w:cs="宋体" w:hint="eastAsia"/>
          <w:color w:val="000000"/>
          <w:kern w:val="0"/>
          <w:szCs w:val="21"/>
        </w:rPr>
        <w:t>【辅料】</w:t>
      </w:r>
    </w:p>
    <w:p w:rsidR="00957920" w:rsidRDefault="00957920" w:rsidP="00957920">
      <w:pPr>
        <w:widowControl/>
        <w:spacing w:line="400" w:lineRule="exact"/>
        <w:rPr>
          <w:rFonts w:ascii="宋体" w:hAnsi="宋体" w:cs="宋体"/>
          <w:color w:val="000000"/>
          <w:kern w:val="0"/>
          <w:szCs w:val="21"/>
        </w:rPr>
      </w:pPr>
      <w:r>
        <w:rPr>
          <w:rFonts w:ascii="黑体" w:eastAsia="黑体" w:hAnsi="宋体" w:cs="宋体" w:hint="eastAsia"/>
          <w:color w:val="000000"/>
          <w:kern w:val="0"/>
          <w:szCs w:val="21"/>
        </w:rPr>
        <w:t>【生产工艺】</w:t>
      </w:r>
      <w:r>
        <w:rPr>
          <w:rFonts w:ascii="宋体" w:hAnsi="宋体" w:cs="宋体" w:hint="eastAsia"/>
          <w:color w:val="000000"/>
          <w:kern w:val="0"/>
          <w:szCs w:val="21"/>
        </w:rPr>
        <w:t>本品经××、××、××、××、××、××等主要工艺加工制成。（其中，关键工艺应标注参数或参数合理范围）</w:t>
      </w:r>
    </w:p>
    <w:p w:rsidR="00957920" w:rsidRDefault="00957920" w:rsidP="00957920">
      <w:pPr>
        <w:widowControl/>
        <w:spacing w:line="400" w:lineRule="exact"/>
        <w:rPr>
          <w:rFonts w:ascii="宋体" w:hAnsi="宋体" w:cs="宋体"/>
          <w:color w:val="000000"/>
          <w:kern w:val="0"/>
          <w:szCs w:val="21"/>
        </w:rPr>
      </w:pPr>
      <w:r>
        <w:rPr>
          <w:rFonts w:ascii="黑体" w:eastAsia="黑体" w:hAnsi="宋体" w:cs="宋体" w:hint="eastAsia"/>
          <w:color w:val="000000"/>
          <w:kern w:val="0"/>
          <w:szCs w:val="21"/>
        </w:rPr>
        <w:t>【直接接触产品包装材料的种类、名称及标准】</w:t>
      </w:r>
    </w:p>
    <w:p w:rsidR="00957920" w:rsidRDefault="00957920" w:rsidP="00957920">
      <w:pPr>
        <w:widowControl/>
        <w:spacing w:line="400" w:lineRule="exact"/>
        <w:rPr>
          <w:bCs/>
        </w:rPr>
      </w:pPr>
      <w:r>
        <w:rPr>
          <w:rFonts w:ascii="黑体" w:eastAsia="黑体" w:hAnsi="宋体" w:cs="宋体" w:hint="eastAsia"/>
          <w:color w:val="000000"/>
          <w:kern w:val="0"/>
          <w:szCs w:val="21"/>
        </w:rPr>
        <w:t>【感官要求】</w:t>
      </w:r>
      <w:r>
        <w:rPr>
          <w:rFonts w:hint="eastAsia"/>
          <w:bCs/>
        </w:rPr>
        <w:t>应符</w:t>
      </w:r>
      <w:r>
        <w:rPr>
          <w:rFonts w:ascii="宋体" w:hAnsi="宋体" w:hint="eastAsia"/>
          <w:bCs/>
        </w:rPr>
        <w:t>合表1的规定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w:t>
      </w:r>
      <w:r>
        <w:rPr>
          <w:rFonts w:hAnsi="宋体" w:hint="eastAsia"/>
          <w:bCs/>
          <w:sz w:val="10"/>
        </w:rPr>
        <w:t xml:space="preserve"> </w:t>
      </w:r>
      <w:r>
        <w:rPr>
          <w:rFonts w:hAnsi="宋体" w:hint="eastAsia"/>
          <w:bCs/>
        </w:rPr>
        <w:t>1  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680"/>
      </w:tblGrid>
      <w:tr w:rsidR="00957920" w:rsidTr="000524EA">
        <w:trPr>
          <w:trHeight w:hRule="exact" w:val="340"/>
          <w:jc w:val="center"/>
        </w:trPr>
        <w:tc>
          <w:tcPr>
            <w:tcW w:w="4500" w:type="dxa"/>
          </w:tcPr>
          <w:p w:rsidR="00957920" w:rsidRPr="00AE49A6" w:rsidRDefault="00957920" w:rsidP="000524EA">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4680" w:type="dxa"/>
          </w:tcPr>
          <w:p w:rsidR="00957920" w:rsidRDefault="00957920" w:rsidP="000524EA">
            <w:pPr>
              <w:jc w:val="center"/>
              <w:rPr>
                <w:rFonts w:ascii="宋体" w:hAnsi="宋体"/>
                <w:sz w:val="18"/>
              </w:rPr>
            </w:pPr>
            <w:r>
              <w:rPr>
                <w:rFonts w:ascii="宋体" w:hAnsi="宋体" w:hint="eastAsia"/>
                <w:sz w:val="18"/>
              </w:rPr>
              <w:t>指      标</w:t>
            </w:r>
          </w:p>
        </w:tc>
      </w:tr>
      <w:tr w:rsidR="00957920" w:rsidTr="000524EA">
        <w:trPr>
          <w:trHeight w:hRule="exact" w:val="340"/>
          <w:jc w:val="center"/>
        </w:trPr>
        <w:tc>
          <w:tcPr>
            <w:tcW w:w="450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色   泽</w:t>
            </w:r>
          </w:p>
        </w:tc>
        <w:tc>
          <w:tcPr>
            <w:tcW w:w="4680" w:type="dxa"/>
            <w:vAlign w:val="center"/>
          </w:tcPr>
          <w:p w:rsidR="00957920" w:rsidRDefault="00957920" w:rsidP="000524EA">
            <w:pPr>
              <w:overflowPunct w:val="0"/>
              <w:autoSpaceDE w:val="0"/>
              <w:autoSpaceDN w:val="0"/>
              <w:ind w:firstLineChars="100" w:firstLine="180"/>
              <w:rPr>
                <w:rFonts w:ascii="宋体" w:hAnsi="宋体"/>
                <w:sz w:val="18"/>
                <w:szCs w:val="21"/>
              </w:rPr>
            </w:pPr>
          </w:p>
        </w:tc>
      </w:tr>
      <w:tr w:rsidR="00957920" w:rsidTr="000524EA">
        <w:trPr>
          <w:trHeight w:hRule="exact" w:val="340"/>
          <w:jc w:val="center"/>
        </w:trPr>
        <w:tc>
          <w:tcPr>
            <w:tcW w:w="450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滋味、气味</w:t>
            </w:r>
          </w:p>
        </w:tc>
        <w:tc>
          <w:tcPr>
            <w:tcW w:w="4680" w:type="dxa"/>
            <w:vAlign w:val="center"/>
          </w:tcPr>
          <w:p w:rsidR="00957920" w:rsidRDefault="00957920" w:rsidP="000524EA">
            <w:pPr>
              <w:overflowPunct w:val="0"/>
              <w:autoSpaceDE w:val="0"/>
              <w:autoSpaceDN w:val="0"/>
              <w:ind w:firstLineChars="100" w:firstLine="180"/>
              <w:rPr>
                <w:rFonts w:ascii="宋体" w:hAnsi="宋体"/>
                <w:sz w:val="18"/>
                <w:szCs w:val="21"/>
              </w:rPr>
            </w:pPr>
          </w:p>
        </w:tc>
      </w:tr>
      <w:tr w:rsidR="00957920" w:rsidTr="000524EA">
        <w:trPr>
          <w:trHeight w:hRule="exact" w:val="340"/>
          <w:jc w:val="center"/>
        </w:trPr>
        <w:tc>
          <w:tcPr>
            <w:tcW w:w="450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状   态</w:t>
            </w:r>
          </w:p>
        </w:tc>
        <w:tc>
          <w:tcPr>
            <w:tcW w:w="4680" w:type="dxa"/>
            <w:vAlign w:val="center"/>
          </w:tcPr>
          <w:p w:rsidR="00957920" w:rsidRDefault="00957920" w:rsidP="000524EA">
            <w:pPr>
              <w:overflowPunct w:val="0"/>
              <w:autoSpaceDE w:val="0"/>
              <w:autoSpaceDN w:val="0"/>
              <w:ind w:firstLineChars="100" w:firstLine="180"/>
              <w:rPr>
                <w:rFonts w:ascii="宋体" w:hAnsi="宋体"/>
                <w:sz w:val="18"/>
                <w:szCs w:val="21"/>
              </w:rPr>
            </w:pPr>
          </w:p>
        </w:tc>
      </w:tr>
    </w:tbl>
    <w:p w:rsidR="00957920" w:rsidRDefault="00957920" w:rsidP="007F2C78">
      <w:pPr>
        <w:widowControl/>
        <w:spacing w:beforeLines="50" w:line="400" w:lineRule="exact"/>
        <w:jc w:val="left"/>
        <w:rPr>
          <w:rFonts w:ascii="黑体" w:eastAsia="黑体" w:hAnsi="宋体" w:cs="宋体"/>
          <w:color w:val="000000"/>
          <w:kern w:val="0"/>
          <w:szCs w:val="21"/>
        </w:rPr>
      </w:pPr>
      <w:r>
        <w:rPr>
          <w:rFonts w:ascii="黑体" w:eastAsia="黑体" w:hAnsi="宋体" w:cs="宋体"/>
          <w:color w:val="000000"/>
          <w:kern w:val="0"/>
          <w:szCs w:val="21"/>
        </w:rPr>
        <w:t>【鉴别】</w:t>
      </w:r>
    </w:p>
    <w:p w:rsidR="00957920" w:rsidRPr="007805B9"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1 显微鉴别</w:t>
      </w:r>
      <w:r>
        <w:rPr>
          <w:rFonts w:ascii="宋体" w:hAnsi="宋体" w:cs="宋体" w:hint="eastAsia"/>
          <w:color w:val="000000"/>
          <w:kern w:val="0"/>
          <w:szCs w:val="21"/>
        </w:rPr>
        <w:t xml:space="preserve">  ××××××××××××××</w:t>
      </w:r>
      <w:r w:rsidRPr="007805B9">
        <w:rPr>
          <w:rFonts w:ascii="宋体" w:hAnsi="宋体" w:cs="宋体" w:hint="eastAsia"/>
          <w:color w:val="000000"/>
          <w:kern w:val="0"/>
          <w:szCs w:val="21"/>
        </w:rPr>
        <w:t xml:space="preserve">。 </w:t>
      </w:r>
    </w:p>
    <w:p w:rsidR="00957920"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2 薄层鉴别</w:t>
      </w:r>
      <w:r>
        <w:rPr>
          <w:rFonts w:ascii="宋体" w:hAnsi="宋体" w:cs="宋体" w:hint="eastAsia"/>
          <w:color w:val="000000"/>
          <w:kern w:val="0"/>
          <w:szCs w:val="21"/>
        </w:rPr>
        <w:t xml:space="preserve"> </w:t>
      </w:r>
      <w:r w:rsidRPr="007805B9">
        <w:rPr>
          <w:rFonts w:ascii="宋体" w:hAnsi="宋体" w:cs="宋体" w:hint="eastAsia"/>
          <w:color w:val="000000"/>
          <w:kern w:val="0"/>
          <w:szCs w:val="21"/>
        </w:rPr>
        <w:t xml:space="preserve"> </w:t>
      </w:r>
      <w:r>
        <w:rPr>
          <w:rFonts w:ascii="宋体" w:hAnsi="宋体" w:cs="宋体" w:hint="eastAsia"/>
          <w:color w:val="000000"/>
          <w:kern w:val="0"/>
          <w:szCs w:val="21"/>
        </w:rPr>
        <w:t>××××××××××××</w:t>
      </w:r>
      <w:r w:rsidRPr="007805B9">
        <w:rPr>
          <w:rFonts w:ascii="宋体" w:hAnsi="宋体" w:cs="宋体" w:hint="eastAsia"/>
          <w:color w:val="000000"/>
          <w:kern w:val="0"/>
          <w:szCs w:val="21"/>
        </w:rPr>
        <w:t>。</w:t>
      </w:r>
    </w:p>
    <w:p w:rsidR="00957920"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 xml:space="preserve">3 </w:t>
      </w:r>
      <w:r>
        <w:rPr>
          <w:rFonts w:ascii="黑体" w:eastAsia="黑体" w:hAnsi="宋体" w:cs="宋体" w:hint="eastAsia"/>
          <w:color w:val="000000"/>
          <w:kern w:val="0"/>
          <w:szCs w:val="21"/>
        </w:rPr>
        <w:t>色谱</w:t>
      </w:r>
      <w:r w:rsidRPr="00C50B39">
        <w:rPr>
          <w:rFonts w:ascii="黑体" w:eastAsia="黑体" w:hAnsi="宋体" w:cs="宋体" w:hint="eastAsia"/>
          <w:color w:val="000000"/>
          <w:kern w:val="0"/>
          <w:szCs w:val="21"/>
        </w:rPr>
        <w:t xml:space="preserve">鉴别 </w:t>
      </w:r>
      <w:r w:rsidRPr="007805B9">
        <w:rPr>
          <w:rFonts w:ascii="宋体" w:hAnsi="宋体" w:cs="宋体" w:hint="eastAsia"/>
          <w:color w:val="000000"/>
          <w:kern w:val="0"/>
          <w:szCs w:val="21"/>
        </w:rPr>
        <w:t xml:space="preserve"> </w:t>
      </w:r>
      <w:r>
        <w:rPr>
          <w:rFonts w:ascii="宋体" w:hAnsi="宋体" w:cs="宋体" w:hint="eastAsia"/>
          <w:color w:val="000000"/>
          <w:kern w:val="0"/>
          <w:szCs w:val="21"/>
        </w:rPr>
        <w:t>××××××××××××</w:t>
      </w:r>
      <w:r w:rsidRPr="007805B9">
        <w:rPr>
          <w:rFonts w:ascii="宋体" w:hAnsi="宋体" w:cs="宋体" w:hint="eastAsia"/>
          <w:color w:val="000000"/>
          <w:kern w:val="0"/>
          <w:szCs w:val="21"/>
        </w:rPr>
        <w:t>。</w:t>
      </w:r>
    </w:p>
    <w:p w:rsidR="00957920" w:rsidRDefault="00957920" w:rsidP="00957920">
      <w:pPr>
        <w:widowControl/>
        <w:spacing w:line="400" w:lineRule="exact"/>
        <w:jc w:val="left"/>
        <w:rPr>
          <w:bCs/>
        </w:rPr>
      </w:pPr>
      <w:r>
        <w:rPr>
          <w:rFonts w:ascii="黑体" w:eastAsia="黑体" w:hAnsi="宋体" w:cs="宋体"/>
          <w:color w:val="000000"/>
          <w:kern w:val="0"/>
          <w:szCs w:val="21"/>
        </w:rPr>
        <w:t>【理化指标】</w:t>
      </w:r>
      <w:r>
        <w:rPr>
          <w:rFonts w:hint="eastAsia"/>
          <w:bCs/>
        </w:rPr>
        <w:t>应符</w:t>
      </w:r>
      <w:r>
        <w:rPr>
          <w:rFonts w:ascii="宋体" w:hAnsi="宋体" w:hint="eastAsia"/>
          <w:bCs/>
        </w:rPr>
        <w:t>合表2的规定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表2  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0524EA">
        <w:trPr>
          <w:trHeight w:hRule="exact" w:val="340"/>
          <w:jc w:val="center"/>
        </w:trPr>
        <w:tc>
          <w:tcPr>
            <w:tcW w:w="3017" w:type="dxa"/>
          </w:tcPr>
          <w:p w:rsidR="00957920" w:rsidRPr="00AE49A6" w:rsidRDefault="00957920" w:rsidP="000524EA">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1810" w:type="dxa"/>
          </w:tcPr>
          <w:p w:rsidR="00957920" w:rsidRDefault="00957920" w:rsidP="000524EA">
            <w:pPr>
              <w:jc w:val="center"/>
              <w:rPr>
                <w:rFonts w:ascii="宋体" w:hAnsi="宋体"/>
                <w:sz w:val="18"/>
              </w:rPr>
            </w:pPr>
            <w:r>
              <w:rPr>
                <w:rFonts w:ascii="宋体" w:hAnsi="宋体" w:hint="eastAsia"/>
                <w:sz w:val="18"/>
              </w:rPr>
              <w:t>指      标</w:t>
            </w:r>
          </w:p>
        </w:tc>
        <w:tc>
          <w:tcPr>
            <w:tcW w:w="4463" w:type="dxa"/>
          </w:tcPr>
          <w:p w:rsidR="00957920" w:rsidRDefault="00957920" w:rsidP="000524EA">
            <w:pPr>
              <w:jc w:val="center"/>
              <w:rPr>
                <w:rFonts w:ascii="宋体" w:hAnsi="宋体"/>
                <w:sz w:val="18"/>
              </w:rPr>
            </w:pPr>
            <w:r>
              <w:rPr>
                <w:rFonts w:ascii="宋体" w:hAnsi="宋体" w:hint="eastAsia"/>
                <w:sz w:val="18"/>
              </w:rPr>
              <w:t>检测方法</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int="eastAsia"/>
                <w:sz w:val="18"/>
              </w:rPr>
              <w:t>≤</w:t>
            </w: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GB/T ××××</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int="eastAsia"/>
                <w:sz w:val="18"/>
              </w:rPr>
              <w:t>≤</w:t>
            </w: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GB/T ××××</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int="eastAsia"/>
                <w:sz w:val="18"/>
              </w:rPr>
              <w:t>≤</w:t>
            </w: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 ××××</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Ansi="宋体" w:hint="eastAsia"/>
                <w:sz w:val="18"/>
              </w:rPr>
              <w:t>≥</w:t>
            </w: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 ××××</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1 ×××的测定</w:t>
            </w:r>
          </w:p>
        </w:tc>
      </w:tr>
    </w:tbl>
    <w:p w:rsidR="00957920" w:rsidRDefault="00957920" w:rsidP="00957920">
      <w:pPr>
        <w:adjustRightInd w:val="0"/>
        <w:spacing w:line="400" w:lineRule="exact"/>
        <w:rPr>
          <w:rFonts w:ascii="黑体" w:eastAsia="黑体" w:hAnsi="宋体"/>
          <w:bCs/>
          <w:szCs w:val="21"/>
        </w:rPr>
      </w:pPr>
      <w:r>
        <w:rPr>
          <w:rFonts w:ascii="黑体" w:eastAsia="黑体" w:hAnsi="宋体" w:hint="eastAsia"/>
          <w:bCs/>
          <w:szCs w:val="21"/>
        </w:rPr>
        <w:lastRenderedPageBreak/>
        <w:t>1  ×××的测定</w:t>
      </w:r>
    </w:p>
    <w:p w:rsidR="00957920" w:rsidRDefault="00957920" w:rsidP="00957920">
      <w:pPr>
        <w:overflowPunct w:val="0"/>
        <w:autoSpaceDE w:val="0"/>
        <w:autoSpaceDN w:val="0"/>
        <w:spacing w:line="400" w:lineRule="exact"/>
        <w:rPr>
          <w:rFonts w:ascii="宋体" w:hAnsi="宋体"/>
          <w:bCs/>
          <w:kern w:val="0"/>
          <w:szCs w:val="20"/>
        </w:rPr>
      </w:pPr>
      <w:r>
        <w:rPr>
          <w:rFonts w:ascii="黑体" w:eastAsia="黑体" w:hAnsi="宋体"/>
          <w:bCs/>
          <w:kern w:val="0"/>
          <w:szCs w:val="20"/>
        </w:rPr>
        <w:t>1</w:t>
      </w:r>
      <w:r>
        <w:rPr>
          <w:rFonts w:ascii="黑体" w:eastAsia="黑体" w:hAnsi="宋体" w:hint="eastAsia"/>
          <w:bCs/>
          <w:kern w:val="0"/>
          <w:szCs w:val="20"/>
        </w:rPr>
        <w:t xml:space="preserve">.1 </w:t>
      </w:r>
      <w:r>
        <w:rPr>
          <w:rFonts w:ascii="宋体" w:hAnsi="宋体" w:hint="eastAsia"/>
          <w:bCs/>
          <w:kern w:val="0"/>
          <w:szCs w:val="20"/>
        </w:rPr>
        <w:t xml:space="preserve"> </w:t>
      </w:r>
      <w:r>
        <w:rPr>
          <w:rFonts w:ascii="宋体" w:hAnsi="宋体" w:hint="eastAsia"/>
          <w:color w:val="000000"/>
          <w:szCs w:val="21"/>
        </w:rPr>
        <w:t>仪器</w:t>
      </w:r>
    </w:p>
    <w:p w:rsidR="00957920" w:rsidRDefault="00957920" w:rsidP="00957920">
      <w:pPr>
        <w:overflowPunct w:val="0"/>
        <w:autoSpaceDE w:val="0"/>
        <w:autoSpaceDN w:val="0"/>
        <w:spacing w:line="400" w:lineRule="exact"/>
        <w:rPr>
          <w:rFonts w:ascii="宋体" w:hAnsi="宋体"/>
          <w:bCs/>
          <w:kern w:val="0"/>
          <w:szCs w:val="20"/>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1.1.1</w:t>
        </w:r>
      </w:smartTag>
      <w:r>
        <w:rPr>
          <w:rFonts w:ascii="宋体" w:hAnsi="宋体"/>
          <w:bCs/>
          <w:kern w:val="0"/>
          <w:szCs w:val="20"/>
        </w:rPr>
        <w:t xml:space="preserve"> </w:t>
      </w:r>
      <w:r>
        <w:rPr>
          <w:rFonts w:ascii="宋体" w:hAnsi="宋体" w:hint="eastAsia"/>
          <w:bCs/>
          <w:kern w:val="0"/>
          <w:szCs w:val="20"/>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bCs/>
          <w:kern w:val="0"/>
          <w:szCs w:val="20"/>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1.1.2</w:t>
        </w:r>
      </w:smartTag>
      <w:r>
        <w:rPr>
          <w:rFonts w:ascii="黑体" w:eastAsia="黑体" w:hAnsi="宋体" w:hint="eastAsia"/>
          <w:bCs/>
          <w:kern w:val="0"/>
          <w:szCs w:val="20"/>
        </w:rPr>
        <w:t xml:space="preserve"> </w:t>
      </w:r>
      <w:r>
        <w:rPr>
          <w:rFonts w:ascii="宋体" w:hAnsi="宋体" w:hint="eastAsia"/>
          <w:bCs/>
          <w:kern w:val="0"/>
          <w:szCs w:val="20"/>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color w:val="000000"/>
          <w:szCs w:val="21"/>
        </w:rPr>
      </w:pPr>
      <w:r>
        <w:rPr>
          <w:rFonts w:ascii="黑体" w:eastAsia="黑体" w:hAnsi="宋体" w:hint="eastAsia"/>
          <w:bCs/>
          <w:kern w:val="0"/>
          <w:szCs w:val="20"/>
        </w:rPr>
        <w:t>1.2</w:t>
      </w:r>
      <w:r>
        <w:rPr>
          <w:rFonts w:ascii="宋体" w:hAnsi="宋体"/>
          <w:bCs/>
          <w:kern w:val="0"/>
          <w:szCs w:val="20"/>
        </w:rPr>
        <w:t xml:space="preserve"> </w:t>
      </w:r>
      <w:r>
        <w:rPr>
          <w:rFonts w:ascii="宋体" w:hAnsi="宋体" w:hint="eastAsia"/>
          <w:bCs/>
          <w:kern w:val="0"/>
          <w:szCs w:val="20"/>
        </w:rPr>
        <w:t xml:space="preserve"> </w:t>
      </w:r>
      <w:r>
        <w:rPr>
          <w:rFonts w:ascii="宋体" w:hAnsi="宋体" w:hint="eastAsia"/>
          <w:color w:val="000000"/>
          <w:szCs w:val="21"/>
        </w:rPr>
        <w:t>试剂</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color w:val="000000"/>
            <w:szCs w:val="21"/>
          </w:rPr>
          <w:t>.2.1</w:t>
        </w:r>
      </w:smartTag>
      <w:r>
        <w:rPr>
          <w:rFonts w:ascii="宋体" w:hAnsi="宋体" w:hint="eastAsia"/>
          <w:color w:val="000000"/>
          <w:szCs w:val="21"/>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.2.2</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.2.3</w:t>
        </w:r>
      </w:smartTag>
      <w:r>
        <w:rPr>
          <w:rFonts w:ascii="宋体" w:hAnsi="宋体" w:hint="eastAsia"/>
          <w:szCs w:val="21"/>
        </w:rPr>
        <w:t xml:space="preserve">  </w:t>
      </w:r>
      <w:r>
        <w:rPr>
          <w:rFonts w:ascii="宋体" w:hAnsi="宋体" w:hint="eastAsia"/>
          <w:bCs/>
          <w:kern w:val="0"/>
          <w:szCs w:val="20"/>
          <w:lang w:val="zh-CN"/>
        </w:rPr>
        <w:t>标准品来源纯度：</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1</w:t>
      </w:r>
      <w:r>
        <w:rPr>
          <w:rFonts w:ascii="黑体" w:eastAsia="黑体" w:hAnsi="宋体" w:hint="eastAsia"/>
          <w:szCs w:val="21"/>
        </w:rPr>
        <w:t>.3</w:t>
      </w:r>
      <w:r>
        <w:rPr>
          <w:rFonts w:ascii="宋体" w:hAnsi="宋体" w:hint="eastAsia"/>
          <w:szCs w:val="21"/>
        </w:rPr>
        <w:t xml:space="preserve">  </w:t>
      </w:r>
      <w:r>
        <w:rPr>
          <w:rFonts w:ascii="宋体" w:hAnsi="宋体"/>
          <w:szCs w:val="21"/>
        </w:rPr>
        <w:t>色谱条件</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.3.1</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.3.2</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1</w:t>
      </w:r>
      <w:r>
        <w:rPr>
          <w:rFonts w:ascii="黑体" w:eastAsia="黑体" w:hAnsi="宋体" w:hint="eastAsia"/>
          <w:szCs w:val="21"/>
        </w:rPr>
        <w:t>.3.3</w:t>
      </w:r>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1.4</w:t>
      </w:r>
      <w:r>
        <w:rPr>
          <w:rFonts w:ascii="宋体" w:hAnsi="宋体" w:hint="eastAsia"/>
          <w:bCs/>
          <w:kern w:val="0"/>
          <w:szCs w:val="20"/>
        </w:rPr>
        <w:t xml:space="preserve">  标准品</w:t>
      </w:r>
      <w:r>
        <w:rPr>
          <w:rFonts w:ascii="宋体" w:hAnsi="宋体" w:hint="eastAsia"/>
          <w:szCs w:val="21"/>
        </w:rPr>
        <w:t>溶液制备：×××××××××××××××××××××××××××××××××</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szCs w:val="21"/>
        </w:rPr>
        <w:t>1.5</w:t>
      </w:r>
      <w:r>
        <w:rPr>
          <w:rFonts w:ascii="宋体" w:hAnsi="宋体" w:hint="eastAsia"/>
          <w:szCs w:val="21"/>
        </w:rPr>
        <w:t xml:space="preserve">  </w:t>
      </w:r>
      <w:r>
        <w:rPr>
          <w:rFonts w:ascii="宋体" w:hAnsi="宋体"/>
          <w:szCs w:val="21"/>
        </w:rPr>
        <w:t>样品</w:t>
      </w:r>
      <w:r>
        <w:rPr>
          <w:rFonts w:ascii="宋体" w:hAnsi="宋体" w:hint="eastAsia"/>
          <w:szCs w:val="21"/>
        </w:rPr>
        <w:t>溶液制备：×××××××××××××××××××××××××××</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 xml:space="preserve">1.6  </w:t>
      </w:r>
      <w:r>
        <w:rPr>
          <w:rFonts w:ascii="宋体" w:hAnsi="宋体" w:hint="eastAsia"/>
          <w:szCs w:val="21"/>
        </w:rPr>
        <w:t>测定：××××××××××××××××××××××××××××××××××××××</w:t>
      </w:r>
    </w:p>
    <w:p w:rsidR="00957920" w:rsidRDefault="00957920" w:rsidP="00957920">
      <w:pPr>
        <w:overflowPunct w:val="0"/>
        <w:autoSpaceDE w:val="0"/>
        <w:autoSpaceDN w:val="0"/>
        <w:spacing w:line="400" w:lineRule="exact"/>
        <w:rPr>
          <w:rFonts w:ascii="宋体" w:hAnsi="宋体"/>
          <w:color w:val="000000"/>
          <w:szCs w:val="21"/>
        </w:rPr>
      </w:pPr>
      <w:r>
        <w:rPr>
          <w:rFonts w:ascii="黑体" w:eastAsia="黑体" w:hAnsi="宋体" w:hint="eastAsia"/>
          <w:bCs/>
          <w:kern w:val="0"/>
          <w:szCs w:val="20"/>
        </w:rPr>
        <w:t>1.7</w:t>
      </w:r>
      <w:r>
        <w:rPr>
          <w:rFonts w:ascii="宋体" w:hAnsi="宋体" w:hint="eastAsia"/>
          <w:bCs/>
          <w:kern w:val="0"/>
          <w:szCs w:val="20"/>
        </w:rPr>
        <w:t xml:space="preserve">  </w:t>
      </w:r>
      <w:r>
        <w:rPr>
          <w:rFonts w:ascii="宋体" w:hAnsi="宋体" w:hint="eastAsia"/>
          <w:color w:val="000000"/>
          <w:szCs w:val="21"/>
        </w:rPr>
        <w:t>结果计算</w:t>
      </w:r>
    </w:p>
    <w:p w:rsidR="00957920" w:rsidRDefault="00957920" w:rsidP="007F2C78">
      <w:pPr>
        <w:spacing w:beforeLines="50" w:line="220" w:lineRule="exact"/>
        <w:ind w:firstLineChars="857" w:firstLine="1800"/>
        <w:rPr>
          <w:rFonts w:ascii="宋体"/>
        </w:rPr>
      </w:pPr>
      <w:r>
        <w:rPr>
          <w:rFonts w:ascii="宋体" w:hint="eastAsia"/>
        </w:rPr>
        <w:t>A</w:t>
      </w:r>
      <w:r>
        <w:rPr>
          <w:rFonts w:ascii="宋体" w:hAnsi="宋体" w:hint="eastAsia"/>
        </w:rPr>
        <w:t>×</w:t>
      </w:r>
      <w:r>
        <w:rPr>
          <w:rFonts w:ascii="宋体" w:hint="eastAsia"/>
        </w:rPr>
        <w:t>Cs</w:t>
      </w:r>
      <w:r>
        <w:rPr>
          <w:rFonts w:ascii="宋体" w:hAnsi="宋体" w:hint="eastAsia"/>
        </w:rPr>
        <w:t>×V×100</w:t>
      </w:r>
    </w:p>
    <w:p w:rsidR="00957920" w:rsidRDefault="00957920" w:rsidP="00957920">
      <w:pPr>
        <w:spacing w:line="220" w:lineRule="exact"/>
        <w:ind w:firstLineChars="600" w:firstLine="1260"/>
        <w:rPr>
          <w:rFonts w:ascii="宋体"/>
        </w:rPr>
      </w:pPr>
      <w:r>
        <w:rPr>
          <w:rFonts w:ascii="宋体" w:hint="eastAsia"/>
        </w:rPr>
        <w:t xml:space="preserve">X = </w:t>
      </w:r>
      <w:r>
        <w:rPr>
          <w:rFonts w:ascii="宋体"/>
        </w:rPr>
        <w:t>————————</w:t>
      </w:r>
    </w:p>
    <w:p w:rsidR="00957920" w:rsidRDefault="00957920" w:rsidP="00957920">
      <w:pPr>
        <w:spacing w:line="220" w:lineRule="exact"/>
        <w:rPr>
          <w:rFonts w:ascii="宋体" w:hAnsi="宋体"/>
        </w:rPr>
      </w:pPr>
      <w:r>
        <w:rPr>
          <w:rFonts w:ascii="宋体" w:hint="eastAsia"/>
        </w:rPr>
        <w:t xml:space="preserve">                     As</w:t>
      </w:r>
      <w:r>
        <w:rPr>
          <w:rFonts w:ascii="宋体" w:hAnsi="宋体" w:hint="eastAsia"/>
        </w:rPr>
        <w:t>×m</w:t>
      </w:r>
    </w:p>
    <w:p w:rsidR="00957920" w:rsidRDefault="00957920" w:rsidP="00957920">
      <w:pPr>
        <w:spacing w:line="400" w:lineRule="exact"/>
        <w:ind w:firstLineChars="200" w:firstLine="420"/>
        <w:rPr>
          <w:rFonts w:ascii="宋体" w:hAnsi="宋体"/>
          <w:color w:val="000000"/>
        </w:rPr>
      </w:pPr>
      <w:r>
        <w:rPr>
          <w:rFonts w:ascii="宋体" w:hAnsi="宋体" w:hint="eastAsia"/>
          <w:color w:val="000000"/>
        </w:rPr>
        <w:t>式中：</w:t>
      </w:r>
    </w:p>
    <w:p w:rsidR="00957920" w:rsidRDefault="00957920" w:rsidP="00957920">
      <w:pPr>
        <w:spacing w:line="400" w:lineRule="exact"/>
        <w:ind w:firstLineChars="400" w:firstLine="840"/>
        <w:rPr>
          <w:rFonts w:ascii="宋体"/>
        </w:rPr>
      </w:pPr>
      <w:r>
        <w:rPr>
          <w:rFonts w:ascii="宋体" w:hint="eastAsia"/>
        </w:rPr>
        <w:t>X</w:t>
      </w:r>
      <w:r>
        <w:rPr>
          <w:rFonts w:ascii="宋体"/>
        </w:rPr>
        <w:t>—</w:t>
      </w:r>
      <w:r>
        <w:rPr>
          <w:rFonts w:ascii="宋体" w:hint="eastAsia"/>
        </w:rPr>
        <w:t>样品中</w:t>
      </w:r>
      <w:r>
        <w:rPr>
          <w:rFonts w:ascii="宋体" w:hAnsi="宋体" w:hint="eastAsia"/>
          <w:szCs w:val="21"/>
        </w:rPr>
        <w:t>××××××</w:t>
      </w:r>
      <w:r>
        <w:rPr>
          <w:rFonts w:ascii="宋体" w:hint="eastAsia"/>
        </w:rPr>
        <w:t>的含量，mg/100g；</w:t>
      </w:r>
    </w:p>
    <w:p w:rsidR="00957920" w:rsidRDefault="00957920" w:rsidP="00957920">
      <w:pPr>
        <w:spacing w:line="400" w:lineRule="exact"/>
        <w:ind w:firstLineChars="400" w:firstLine="840"/>
        <w:rPr>
          <w:rFonts w:ascii="宋体"/>
        </w:rPr>
      </w:pPr>
      <w:r>
        <w:rPr>
          <w:rFonts w:ascii="宋体" w:hint="eastAsia"/>
        </w:rPr>
        <w:t>A</w:t>
      </w:r>
      <w:r>
        <w:rPr>
          <w:rFonts w:ascii="宋体"/>
        </w:rPr>
        <w:t>—</w:t>
      </w:r>
      <w:r>
        <w:rPr>
          <w:rFonts w:ascii="宋体" w:hAnsi="宋体"/>
          <w:szCs w:val="21"/>
        </w:rPr>
        <w:t>样品中</w:t>
      </w:r>
      <w:r>
        <w:rPr>
          <w:rFonts w:ascii="宋体" w:hAnsi="宋体" w:hint="eastAsia"/>
          <w:szCs w:val="21"/>
        </w:rPr>
        <w:t>×××</w:t>
      </w:r>
      <w:r>
        <w:rPr>
          <w:rFonts w:ascii="宋体" w:hAnsi="宋体"/>
          <w:szCs w:val="21"/>
        </w:rPr>
        <w:t>的峰面积</w:t>
      </w:r>
      <w:r>
        <w:rPr>
          <w:rFonts w:ascii="宋体" w:hint="eastAsia"/>
        </w:rPr>
        <w:t>；</w:t>
      </w:r>
    </w:p>
    <w:p w:rsidR="00957920" w:rsidRDefault="00957920" w:rsidP="00957920">
      <w:pPr>
        <w:spacing w:line="400" w:lineRule="exact"/>
        <w:ind w:firstLineChars="400" w:firstLine="840"/>
        <w:rPr>
          <w:rFonts w:ascii="宋体"/>
        </w:rPr>
      </w:pPr>
      <w:r>
        <w:rPr>
          <w:rFonts w:ascii="宋体" w:hint="eastAsia"/>
        </w:rPr>
        <w:t>Cs</w:t>
      </w:r>
      <w:r>
        <w:rPr>
          <w:rFonts w:ascii="宋体"/>
        </w:rPr>
        <w:t>—</w:t>
      </w:r>
      <w:r>
        <w:rPr>
          <w:rFonts w:ascii="宋体" w:hAnsi="宋体"/>
          <w:szCs w:val="21"/>
        </w:rPr>
        <w:t>标准溶液中</w:t>
      </w:r>
      <w:r>
        <w:rPr>
          <w:rFonts w:ascii="宋体" w:hAnsi="宋体" w:hint="eastAsia"/>
          <w:szCs w:val="21"/>
        </w:rPr>
        <w:t>×××××</w:t>
      </w:r>
      <w:r>
        <w:rPr>
          <w:rFonts w:ascii="宋体" w:hAnsi="宋体"/>
          <w:szCs w:val="21"/>
        </w:rPr>
        <w:t>标准品的浓度，mg/mL</w:t>
      </w:r>
      <w:r>
        <w:rPr>
          <w:rFonts w:ascii="宋体" w:hint="eastAsia"/>
        </w:rPr>
        <w:t>；</w:t>
      </w:r>
    </w:p>
    <w:p w:rsidR="00957920" w:rsidRDefault="00957920" w:rsidP="00957920">
      <w:pPr>
        <w:spacing w:line="400" w:lineRule="exact"/>
        <w:ind w:firstLineChars="400" w:firstLine="840"/>
        <w:rPr>
          <w:rFonts w:ascii="宋体"/>
        </w:rPr>
      </w:pPr>
      <w:r>
        <w:rPr>
          <w:rFonts w:ascii="宋体" w:hint="eastAsia"/>
        </w:rPr>
        <w:t>As</w:t>
      </w:r>
      <w:r>
        <w:rPr>
          <w:rFonts w:ascii="宋体"/>
        </w:rPr>
        <w:t>—</w:t>
      </w:r>
      <w:r>
        <w:rPr>
          <w:rFonts w:ascii="宋体" w:hAnsi="宋体"/>
          <w:szCs w:val="21"/>
        </w:rPr>
        <w:t>标准溶液中</w:t>
      </w:r>
      <w:r>
        <w:rPr>
          <w:rFonts w:ascii="宋体" w:hAnsi="宋体" w:hint="eastAsia"/>
          <w:szCs w:val="21"/>
        </w:rPr>
        <w:t>×××××</w:t>
      </w:r>
      <w:r>
        <w:rPr>
          <w:rFonts w:ascii="宋体" w:hAnsi="宋体"/>
          <w:szCs w:val="21"/>
        </w:rPr>
        <w:t>标准品的峰面积</w:t>
      </w:r>
      <w:r>
        <w:rPr>
          <w:rFonts w:ascii="宋体" w:hint="eastAsia"/>
        </w:rPr>
        <w:t>；</w:t>
      </w:r>
    </w:p>
    <w:p w:rsidR="00957920" w:rsidRDefault="00957920" w:rsidP="00957920">
      <w:pPr>
        <w:spacing w:line="400" w:lineRule="exact"/>
        <w:ind w:firstLineChars="400" w:firstLine="840"/>
        <w:rPr>
          <w:rFonts w:ascii="宋体"/>
        </w:rPr>
      </w:pPr>
      <w:r>
        <w:rPr>
          <w:rFonts w:ascii="宋体" w:hint="eastAsia"/>
        </w:rPr>
        <w:t>m</w:t>
      </w:r>
      <w:r>
        <w:rPr>
          <w:rFonts w:ascii="宋体"/>
        </w:rPr>
        <w:t>—</w:t>
      </w:r>
      <w:r>
        <w:rPr>
          <w:rFonts w:ascii="宋体" w:hint="eastAsia"/>
        </w:rPr>
        <w:t>样品质量，g；</w:t>
      </w:r>
    </w:p>
    <w:p w:rsidR="00957920" w:rsidRDefault="00957920" w:rsidP="00957920">
      <w:pPr>
        <w:widowControl/>
        <w:spacing w:line="400" w:lineRule="exact"/>
        <w:ind w:firstLineChars="400" w:firstLine="840"/>
        <w:jc w:val="left"/>
        <w:rPr>
          <w:rFonts w:ascii="宋体" w:hAnsi="宋体" w:cs="宋体"/>
          <w:color w:val="000000"/>
          <w:kern w:val="0"/>
          <w:szCs w:val="21"/>
        </w:rPr>
      </w:pPr>
      <w:r>
        <w:rPr>
          <w:rFonts w:ascii="宋体" w:hint="eastAsia"/>
        </w:rPr>
        <w:t>V</w:t>
      </w:r>
      <w:r>
        <w:rPr>
          <w:rFonts w:ascii="宋体"/>
        </w:rPr>
        <w:t>—</w:t>
      </w:r>
      <w:r>
        <w:rPr>
          <w:rFonts w:ascii="宋体" w:hAnsi="宋体"/>
          <w:szCs w:val="21"/>
        </w:rPr>
        <w:t>样品定容体积，mL</w:t>
      </w:r>
      <w:r>
        <w:rPr>
          <w:rFonts w:ascii="宋体" w:hint="eastAsia"/>
        </w:rPr>
        <w:t>。</w:t>
      </w:r>
    </w:p>
    <w:p w:rsidR="00957920" w:rsidRDefault="00957920" w:rsidP="00957920">
      <w:pPr>
        <w:widowControl/>
        <w:spacing w:line="400" w:lineRule="exact"/>
        <w:jc w:val="left"/>
        <w:rPr>
          <w:rFonts w:ascii="黑体" w:eastAsia="黑体" w:hAnsi="宋体" w:cs="宋体"/>
          <w:color w:val="000000"/>
          <w:kern w:val="0"/>
          <w:szCs w:val="21"/>
        </w:rPr>
      </w:pPr>
      <w:r>
        <w:rPr>
          <w:rFonts w:ascii="黑体" w:eastAsia="黑体" w:hAnsi="宋体" w:cs="宋体"/>
          <w:color w:val="000000"/>
          <w:kern w:val="0"/>
          <w:szCs w:val="21"/>
        </w:rPr>
        <w:t>【微生物指标】</w:t>
      </w:r>
      <w:r>
        <w:rPr>
          <w:rFonts w:hint="eastAsia"/>
          <w:bCs/>
        </w:rPr>
        <w:t>应符</w:t>
      </w:r>
      <w:r>
        <w:rPr>
          <w:rFonts w:ascii="宋体" w:hAnsi="宋体" w:hint="eastAsia"/>
          <w:bCs/>
        </w:rPr>
        <w:t>合表3的规定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表3  微生物指标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0524EA">
        <w:trPr>
          <w:trHeight w:hRule="exact" w:val="340"/>
          <w:jc w:val="center"/>
        </w:trPr>
        <w:tc>
          <w:tcPr>
            <w:tcW w:w="3017" w:type="dxa"/>
            <w:vAlign w:val="center"/>
          </w:tcPr>
          <w:p w:rsidR="00957920" w:rsidRPr="00AE49A6" w:rsidRDefault="00957920" w:rsidP="000524EA">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1810" w:type="dxa"/>
            <w:vAlign w:val="center"/>
          </w:tcPr>
          <w:p w:rsidR="00957920" w:rsidRDefault="00957920" w:rsidP="000524EA">
            <w:pPr>
              <w:jc w:val="center"/>
              <w:rPr>
                <w:rFonts w:ascii="宋体" w:hAnsi="宋体"/>
                <w:sz w:val="18"/>
              </w:rPr>
            </w:pPr>
            <w:r>
              <w:rPr>
                <w:rFonts w:ascii="宋体" w:hAnsi="宋体" w:hint="eastAsia"/>
                <w:sz w:val="18"/>
              </w:rPr>
              <w:t>指      标</w:t>
            </w:r>
          </w:p>
        </w:tc>
        <w:tc>
          <w:tcPr>
            <w:tcW w:w="4463" w:type="dxa"/>
            <w:vAlign w:val="center"/>
          </w:tcPr>
          <w:p w:rsidR="00957920" w:rsidRDefault="00957920" w:rsidP="000524EA">
            <w:pPr>
              <w:jc w:val="center"/>
              <w:rPr>
                <w:rFonts w:ascii="宋体" w:hAnsi="宋体"/>
                <w:sz w:val="18"/>
              </w:rPr>
            </w:pPr>
            <w:r>
              <w:rPr>
                <w:rFonts w:ascii="宋体" w:hAnsi="宋体" w:hint="eastAsia"/>
                <w:sz w:val="18"/>
              </w:rPr>
              <w:t>检测方法</w:t>
            </w:r>
          </w:p>
        </w:tc>
      </w:tr>
      <w:tr w:rsidR="00957920" w:rsidTr="000524EA">
        <w:trPr>
          <w:trHeight w:hRule="exact" w:val="340"/>
          <w:jc w:val="center"/>
        </w:trPr>
        <w:tc>
          <w:tcPr>
            <w:tcW w:w="3017" w:type="dxa"/>
            <w:vAlign w:val="center"/>
          </w:tcPr>
          <w:p w:rsidR="00957920" w:rsidRDefault="00957920" w:rsidP="000524EA">
            <w:pPr>
              <w:pStyle w:val="ad"/>
              <w:ind w:firstLineChars="0" w:firstLine="0"/>
              <w:rPr>
                <w:bCs/>
                <w:sz w:val="18"/>
              </w:rPr>
            </w:pPr>
            <w:r>
              <w:rPr>
                <w:rFonts w:hint="eastAsia"/>
                <w:bCs/>
                <w:sz w:val="18"/>
              </w:rPr>
              <w:t>菌落总数，CFU/×</w:t>
            </w:r>
          </w:p>
        </w:tc>
        <w:tc>
          <w:tcPr>
            <w:tcW w:w="1810" w:type="dxa"/>
            <w:vAlign w:val="center"/>
          </w:tcPr>
          <w:p w:rsidR="00957920" w:rsidRDefault="00957920" w:rsidP="000524EA">
            <w:pPr>
              <w:pStyle w:val="ad"/>
              <w:ind w:firstLineChars="0" w:firstLine="0"/>
              <w:jc w:val="center"/>
              <w:rPr>
                <w:bCs/>
                <w:sz w:val="18"/>
              </w:rPr>
            </w:pPr>
            <w:r>
              <w:rPr>
                <w:rFonts w:hint="eastAsia"/>
                <w:bCs/>
                <w:sz w:val="18"/>
              </w:rPr>
              <w:t>≤××</w:t>
            </w:r>
          </w:p>
        </w:tc>
        <w:tc>
          <w:tcPr>
            <w:tcW w:w="4463"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3017" w:type="dxa"/>
            <w:vAlign w:val="center"/>
          </w:tcPr>
          <w:p w:rsidR="00957920" w:rsidRDefault="00957920" w:rsidP="000524EA">
            <w:pPr>
              <w:pStyle w:val="ad"/>
              <w:ind w:firstLineChars="0" w:firstLine="0"/>
              <w:rPr>
                <w:bCs/>
                <w:sz w:val="18"/>
              </w:rPr>
            </w:pPr>
            <w:r>
              <w:rPr>
                <w:rFonts w:hint="eastAsia"/>
                <w:bCs/>
                <w:sz w:val="18"/>
              </w:rPr>
              <w:t>大肠菌群，MPN/××</w:t>
            </w:r>
          </w:p>
        </w:tc>
        <w:tc>
          <w:tcPr>
            <w:tcW w:w="1810" w:type="dxa"/>
            <w:vAlign w:val="center"/>
          </w:tcPr>
          <w:p w:rsidR="00957920" w:rsidRDefault="00957920" w:rsidP="000524EA">
            <w:pPr>
              <w:pStyle w:val="ad"/>
              <w:ind w:firstLineChars="0" w:firstLine="0"/>
              <w:jc w:val="center"/>
              <w:rPr>
                <w:bCs/>
                <w:sz w:val="18"/>
              </w:rPr>
            </w:pPr>
            <w:r>
              <w:rPr>
                <w:rFonts w:hint="eastAsia"/>
                <w:bCs/>
                <w:sz w:val="18"/>
              </w:rPr>
              <w:t>≤××</w:t>
            </w:r>
          </w:p>
        </w:tc>
        <w:tc>
          <w:tcPr>
            <w:tcW w:w="4463"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3017" w:type="dxa"/>
            <w:vAlign w:val="center"/>
          </w:tcPr>
          <w:p w:rsidR="00957920" w:rsidRDefault="00957920" w:rsidP="000524EA">
            <w:pPr>
              <w:pStyle w:val="ad"/>
              <w:ind w:firstLineChars="0" w:firstLine="0"/>
              <w:rPr>
                <w:rFonts w:hAnsi="宋体"/>
                <w:bCs/>
                <w:sz w:val="18"/>
              </w:rPr>
            </w:pPr>
            <w:r>
              <w:rPr>
                <w:rFonts w:hAnsi="宋体" w:hint="eastAsia"/>
                <w:bCs/>
                <w:sz w:val="18"/>
              </w:rPr>
              <w:t>霉菌和酵母，CFU</w:t>
            </w:r>
            <w:r>
              <w:rPr>
                <w:rFonts w:hAnsi="宋体"/>
                <w:bCs/>
                <w:sz w:val="18"/>
              </w:rPr>
              <w:t>/</w:t>
            </w:r>
            <w:r>
              <w:rPr>
                <w:rFonts w:hAnsi="宋体" w:hint="eastAsia"/>
                <w:bCs/>
                <w:sz w:val="18"/>
              </w:rPr>
              <w:t>×</w:t>
            </w:r>
          </w:p>
        </w:tc>
        <w:tc>
          <w:tcPr>
            <w:tcW w:w="1810" w:type="dxa"/>
            <w:vAlign w:val="center"/>
          </w:tcPr>
          <w:p w:rsidR="00957920" w:rsidRDefault="00957920" w:rsidP="000524EA">
            <w:pPr>
              <w:pStyle w:val="ad"/>
              <w:ind w:firstLineChars="0" w:firstLine="0"/>
              <w:jc w:val="center"/>
              <w:rPr>
                <w:bCs/>
                <w:sz w:val="18"/>
              </w:rPr>
            </w:pPr>
            <w:r>
              <w:rPr>
                <w:rFonts w:hint="eastAsia"/>
                <w:bCs/>
                <w:sz w:val="18"/>
              </w:rPr>
              <w:t>≤××</w:t>
            </w:r>
          </w:p>
        </w:tc>
        <w:tc>
          <w:tcPr>
            <w:tcW w:w="4463"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3017" w:type="dxa"/>
            <w:vAlign w:val="center"/>
          </w:tcPr>
          <w:p w:rsidR="00957920" w:rsidRDefault="00957920" w:rsidP="000524EA">
            <w:pPr>
              <w:pStyle w:val="ad"/>
              <w:ind w:firstLineChars="0" w:firstLine="0"/>
              <w:rPr>
                <w:rFonts w:hAnsi="宋体"/>
                <w:bCs/>
                <w:sz w:val="18"/>
              </w:rPr>
            </w:pPr>
            <w:r>
              <w:rPr>
                <w:rFonts w:hAnsi="宋体" w:hint="eastAsia"/>
                <w:bCs/>
                <w:sz w:val="18"/>
              </w:rPr>
              <w:t>金黄色葡萄球菌</w:t>
            </w:r>
          </w:p>
        </w:tc>
        <w:tc>
          <w:tcPr>
            <w:tcW w:w="1810" w:type="dxa"/>
            <w:vAlign w:val="center"/>
          </w:tcPr>
          <w:p w:rsidR="00957920" w:rsidRDefault="00957920" w:rsidP="000524EA">
            <w:pPr>
              <w:pStyle w:val="ad"/>
              <w:ind w:firstLineChars="0" w:firstLine="0"/>
              <w:jc w:val="center"/>
              <w:rPr>
                <w:bCs/>
                <w:sz w:val="18"/>
              </w:rPr>
            </w:pPr>
            <w:r>
              <w:rPr>
                <w:rFonts w:hint="eastAsia"/>
                <w:bCs/>
                <w:sz w:val="18"/>
              </w:rPr>
              <w:t>≤</w:t>
            </w:r>
            <w:r>
              <w:rPr>
                <w:rFonts w:hAnsi="宋体" w:hint="eastAsia"/>
                <w:bCs/>
                <w:sz w:val="18"/>
              </w:rPr>
              <w:t>0/25g</w:t>
            </w:r>
          </w:p>
        </w:tc>
        <w:tc>
          <w:tcPr>
            <w:tcW w:w="4463"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3017" w:type="dxa"/>
            <w:vAlign w:val="center"/>
          </w:tcPr>
          <w:p w:rsidR="00957920" w:rsidRDefault="00957920" w:rsidP="000524EA">
            <w:pPr>
              <w:pStyle w:val="ad"/>
              <w:ind w:firstLineChars="0" w:firstLine="0"/>
              <w:rPr>
                <w:rFonts w:hAnsi="宋体"/>
                <w:bCs/>
                <w:sz w:val="18"/>
              </w:rPr>
            </w:pPr>
            <w:r>
              <w:rPr>
                <w:rFonts w:hAnsi="宋体" w:hint="eastAsia"/>
                <w:bCs/>
                <w:sz w:val="18"/>
              </w:rPr>
              <w:t>沙门氏菌</w:t>
            </w:r>
          </w:p>
        </w:tc>
        <w:tc>
          <w:tcPr>
            <w:tcW w:w="1810" w:type="dxa"/>
            <w:vAlign w:val="center"/>
          </w:tcPr>
          <w:p w:rsidR="00957920" w:rsidRDefault="00957920" w:rsidP="000524EA">
            <w:pPr>
              <w:pStyle w:val="ad"/>
              <w:ind w:firstLineChars="0" w:firstLine="0"/>
              <w:jc w:val="center"/>
              <w:rPr>
                <w:bCs/>
                <w:sz w:val="18"/>
              </w:rPr>
            </w:pPr>
            <w:r>
              <w:rPr>
                <w:rFonts w:hint="eastAsia"/>
                <w:bCs/>
                <w:sz w:val="18"/>
              </w:rPr>
              <w:t>≤</w:t>
            </w:r>
            <w:r>
              <w:rPr>
                <w:rFonts w:hAnsi="宋体" w:hint="eastAsia"/>
                <w:bCs/>
                <w:sz w:val="18"/>
              </w:rPr>
              <w:t>0/25g</w:t>
            </w:r>
          </w:p>
        </w:tc>
        <w:tc>
          <w:tcPr>
            <w:tcW w:w="4463"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int="eastAsia"/>
                <w:bCs/>
                <w:sz w:val="18"/>
              </w:rPr>
              <w:t>××××</w:t>
            </w:r>
          </w:p>
        </w:tc>
      </w:tr>
      <w:tr w:rsidR="00957920" w:rsidTr="000524EA">
        <w:trPr>
          <w:trHeight w:val="363"/>
          <w:jc w:val="center"/>
        </w:trPr>
        <w:tc>
          <w:tcPr>
            <w:tcW w:w="3017" w:type="dxa"/>
            <w:vAlign w:val="center"/>
          </w:tcPr>
          <w:p w:rsidR="00957920" w:rsidRDefault="00957920" w:rsidP="000524EA">
            <w:pPr>
              <w:pStyle w:val="ad"/>
              <w:ind w:firstLineChars="0" w:firstLine="0"/>
              <w:rPr>
                <w:rFonts w:hAnsi="宋体"/>
                <w:bCs/>
                <w:sz w:val="18"/>
              </w:rPr>
            </w:pPr>
            <w:r>
              <w:rPr>
                <w:rFonts w:hint="eastAsia"/>
                <w:bCs/>
                <w:sz w:val="18"/>
              </w:rPr>
              <w:lastRenderedPageBreak/>
              <w:t>××××</w:t>
            </w:r>
          </w:p>
        </w:tc>
        <w:tc>
          <w:tcPr>
            <w:tcW w:w="1810" w:type="dxa"/>
            <w:vAlign w:val="center"/>
          </w:tcPr>
          <w:p w:rsidR="00957920" w:rsidRDefault="00957920" w:rsidP="000524EA">
            <w:pPr>
              <w:pStyle w:val="ad"/>
              <w:ind w:firstLineChars="0" w:firstLine="0"/>
              <w:jc w:val="center"/>
              <w:rPr>
                <w:bCs/>
                <w:sz w:val="18"/>
              </w:rPr>
            </w:pPr>
            <w:r>
              <w:rPr>
                <w:rFonts w:hint="eastAsia"/>
                <w:bCs/>
                <w:sz w:val="18"/>
              </w:rPr>
              <w:t>××××</w:t>
            </w:r>
          </w:p>
        </w:tc>
        <w:tc>
          <w:tcPr>
            <w:tcW w:w="4463"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int="eastAsia"/>
                <w:bCs/>
                <w:sz w:val="18"/>
              </w:rPr>
              <w:t>××××</w:t>
            </w:r>
          </w:p>
        </w:tc>
      </w:tr>
    </w:tbl>
    <w:p w:rsidR="00957920" w:rsidRDefault="00957920" w:rsidP="007F2C78">
      <w:pPr>
        <w:widowControl/>
        <w:spacing w:beforeLines="50" w:line="360" w:lineRule="auto"/>
        <w:jc w:val="left"/>
        <w:rPr>
          <w:bCs/>
        </w:rPr>
      </w:pPr>
      <w:r>
        <w:rPr>
          <w:rFonts w:ascii="黑体" w:eastAsia="黑体" w:hAnsi="宋体" w:cs="宋体"/>
          <w:color w:val="000000"/>
          <w:kern w:val="0"/>
          <w:szCs w:val="21"/>
        </w:rPr>
        <w:t>【标志性成分</w:t>
      </w:r>
      <w:r>
        <w:rPr>
          <w:rFonts w:ascii="黑体" w:eastAsia="黑体" w:hAnsi="宋体" w:cs="宋体" w:hint="eastAsia"/>
          <w:color w:val="000000"/>
          <w:kern w:val="0"/>
          <w:szCs w:val="21"/>
        </w:rPr>
        <w:t>指标</w:t>
      </w:r>
      <w:r>
        <w:rPr>
          <w:rFonts w:ascii="黑体" w:eastAsia="黑体" w:hAnsi="宋体" w:cs="宋体"/>
          <w:color w:val="000000"/>
          <w:kern w:val="0"/>
          <w:szCs w:val="21"/>
        </w:rPr>
        <w:t>】</w:t>
      </w:r>
      <w:r>
        <w:rPr>
          <w:rFonts w:hint="eastAsia"/>
          <w:bCs/>
        </w:rPr>
        <w:t>应符</w:t>
      </w:r>
      <w:r>
        <w:rPr>
          <w:rFonts w:ascii="宋体" w:hAnsi="宋体" w:hint="eastAsia"/>
          <w:bCs/>
        </w:rPr>
        <w:t>合表4的规定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表4  标志性成分指标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0524EA">
        <w:trPr>
          <w:trHeight w:hRule="exact" w:val="340"/>
          <w:jc w:val="center"/>
        </w:trPr>
        <w:tc>
          <w:tcPr>
            <w:tcW w:w="3017" w:type="dxa"/>
          </w:tcPr>
          <w:p w:rsidR="00957920" w:rsidRPr="00AE49A6" w:rsidRDefault="00957920" w:rsidP="000524EA">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1810" w:type="dxa"/>
          </w:tcPr>
          <w:p w:rsidR="00957920" w:rsidRDefault="00957920" w:rsidP="000524EA">
            <w:pPr>
              <w:jc w:val="center"/>
              <w:rPr>
                <w:rFonts w:ascii="宋体" w:hAnsi="宋体"/>
                <w:sz w:val="18"/>
              </w:rPr>
            </w:pPr>
            <w:r>
              <w:rPr>
                <w:rFonts w:ascii="宋体" w:hAnsi="宋体" w:hint="eastAsia"/>
                <w:sz w:val="18"/>
              </w:rPr>
              <w:t>指      标</w:t>
            </w:r>
          </w:p>
        </w:tc>
        <w:tc>
          <w:tcPr>
            <w:tcW w:w="4463" w:type="dxa"/>
          </w:tcPr>
          <w:p w:rsidR="00957920" w:rsidRDefault="00957920" w:rsidP="000524EA">
            <w:pPr>
              <w:jc w:val="center"/>
              <w:rPr>
                <w:rFonts w:ascii="宋体" w:hAnsi="宋体"/>
                <w:sz w:val="18"/>
              </w:rPr>
            </w:pPr>
            <w:r>
              <w:rPr>
                <w:rFonts w:ascii="宋体" w:hAnsi="宋体" w:hint="eastAsia"/>
                <w:sz w:val="18"/>
              </w:rPr>
              <w:t>检测方法</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hAnsi="宋体" w:hint="eastAsia"/>
                <w:sz w:val="18"/>
              </w:rPr>
              <w:t>≥</w:t>
            </w: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GB/T ××××</w:t>
            </w:r>
          </w:p>
        </w:tc>
      </w:tr>
      <w:tr w:rsidR="00957920" w:rsidTr="000524EA">
        <w:trPr>
          <w:trHeight w:hRule="exact" w:val="340"/>
          <w:jc w:val="center"/>
        </w:trPr>
        <w:tc>
          <w:tcPr>
            <w:tcW w:w="3017" w:type="dxa"/>
            <w:vAlign w:val="center"/>
          </w:tcPr>
          <w:p w:rsidR="00957920" w:rsidRDefault="00957920" w:rsidP="000524EA">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c>
          <w:tcPr>
            <w:tcW w:w="4463" w:type="dxa"/>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1 ×××的测定</w:t>
            </w:r>
          </w:p>
        </w:tc>
      </w:tr>
    </w:tbl>
    <w:p w:rsidR="00957920" w:rsidRDefault="00957920" w:rsidP="00957920">
      <w:pPr>
        <w:widowControl/>
        <w:spacing w:line="40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 xml:space="preserve">1  </w:t>
      </w:r>
      <w:r>
        <w:rPr>
          <w:rFonts w:ascii="宋体" w:hAnsi="宋体" w:hint="eastAsia"/>
          <w:szCs w:val="21"/>
        </w:rPr>
        <w:t>×××</w:t>
      </w:r>
      <w:r>
        <w:rPr>
          <w:rFonts w:ascii="黑体" w:eastAsia="黑体" w:hAnsi="宋体" w:cs="宋体" w:hint="eastAsia"/>
          <w:color w:val="000000"/>
          <w:kern w:val="0"/>
          <w:szCs w:val="21"/>
        </w:rPr>
        <w:t>的测定</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 xml:space="preserve">1.1 </w:t>
      </w:r>
      <w:r>
        <w:rPr>
          <w:rFonts w:ascii="宋体" w:hAnsi="宋体" w:hint="eastAsia"/>
        </w:rPr>
        <w:t xml:space="preserve"> 原理：</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1.2</w:t>
      </w:r>
      <w:r>
        <w:rPr>
          <w:rFonts w:ascii="宋体" w:hAnsi="宋体" w:hint="eastAsia"/>
        </w:rPr>
        <w:t xml:space="preserve">  试剂</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w:t>
        </w:r>
        <w:r>
          <w:rPr>
            <w:rFonts w:ascii="黑体" w:eastAsia="黑体" w:hAnsi="宋体"/>
            <w:bCs/>
          </w:rPr>
          <w:t>2</w:t>
        </w:r>
      </w:smartTag>
      <w:r>
        <w:rPr>
          <w:rFonts w:ascii="宋体" w:hAnsi="宋体" w:hint="eastAsia"/>
        </w:rPr>
        <w:t xml:space="preserve"> </w:t>
      </w:r>
      <w:r>
        <w:rPr>
          <w:rFonts w:ascii="宋体" w:hAnsi="宋体"/>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1.2.3</w:t>
        </w:r>
      </w:smartTag>
      <w:r>
        <w:rPr>
          <w:rFonts w:ascii="黑体" w:eastAsia="黑体" w:hAnsi="宋体" w:hint="eastAsia"/>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w:t>
        </w:r>
        <w:r>
          <w:rPr>
            <w:rFonts w:ascii="黑体" w:eastAsia="黑体" w:hAnsi="宋体"/>
            <w:bCs/>
          </w:rPr>
          <w:t>4</w:t>
        </w:r>
      </w:smartTag>
      <w:r>
        <w:rPr>
          <w:rFonts w:ascii="黑体" w:eastAsia="黑体" w:hAnsi="宋体"/>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1.2.5</w:t>
        </w:r>
      </w:smartTag>
      <w:r>
        <w:rPr>
          <w:rFonts w:ascii="黑体" w:eastAsia="黑体" w:hAnsi="宋体"/>
          <w:bCs/>
        </w:rPr>
        <w:t xml:space="preserve"> </w:t>
      </w:r>
      <w:r>
        <w:rPr>
          <w:rFonts w:ascii="宋体" w:hAnsi="宋体" w:hint="eastAsia"/>
        </w:rPr>
        <w:t xml:space="preserve"> </w:t>
      </w:r>
      <w:r>
        <w:rPr>
          <w:rFonts w:ascii="宋体" w:hAnsi="宋体" w:hint="eastAsia"/>
          <w:bCs/>
          <w:kern w:val="0"/>
          <w:szCs w:val="20"/>
          <w:lang w:val="zh-CN"/>
        </w:rPr>
        <w:t>标准品来源纯度：</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1.3</w:t>
      </w:r>
      <w:r>
        <w:rPr>
          <w:rFonts w:ascii="宋体" w:hAnsi="宋体" w:hint="eastAsia"/>
        </w:rPr>
        <w:t xml:space="preserve">  仪器</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1.3.2</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1.3.3</w:t>
        </w:r>
      </w:smartTag>
      <w:r>
        <w:rPr>
          <w:rFonts w:ascii="黑体" w:eastAsia="黑体" w:hAnsi="宋体"/>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1.4</w:t>
      </w:r>
      <w:r>
        <w:rPr>
          <w:rFonts w:ascii="宋体" w:hAnsi="宋体" w:hint="eastAsia"/>
        </w:rPr>
        <w:t xml:space="preserve">  标准曲线的制备：</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1.5</w:t>
      </w:r>
      <w:r>
        <w:rPr>
          <w:rFonts w:ascii="宋体" w:hAnsi="宋体"/>
        </w:rPr>
        <w:t xml:space="preserve">  </w:t>
      </w:r>
      <w:r>
        <w:rPr>
          <w:rFonts w:ascii="宋体" w:hAnsi="宋体" w:hint="eastAsia"/>
        </w:rPr>
        <w:t>样品处理</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1.5</w:t>
        </w:r>
        <w:r>
          <w:rPr>
            <w:rFonts w:ascii="黑体" w:eastAsia="黑体" w:hAnsi="宋体"/>
            <w:bCs/>
          </w:rPr>
          <w:t>.1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1.5.2</w:t>
        </w:r>
      </w:smartTag>
      <w:r>
        <w:rPr>
          <w:rFonts w:ascii="黑体" w:eastAsia="黑体" w:hAnsi="宋体" w:hint="eastAsia"/>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 xml:space="preserve">1.6 </w:t>
      </w:r>
      <w:r>
        <w:rPr>
          <w:rFonts w:ascii="宋体" w:hAnsi="宋体"/>
        </w:rPr>
        <w:t xml:space="preserve"> </w:t>
      </w:r>
      <w:r>
        <w:rPr>
          <w:rFonts w:ascii="宋体" w:hAnsi="宋体" w:hint="eastAsia"/>
        </w:rPr>
        <w:t>样品测定：</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1.7</w:t>
      </w:r>
      <w:r>
        <w:rPr>
          <w:rFonts w:ascii="宋体" w:hAnsi="宋体" w:hint="eastAsia"/>
        </w:rPr>
        <w:t xml:space="preserve">  结果计算</w:t>
      </w:r>
    </w:p>
    <w:p w:rsidR="00957920" w:rsidRDefault="00957920" w:rsidP="007F2C78">
      <w:pPr>
        <w:overflowPunct w:val="0"/>
        <w:autoSpaceDE w:val="0"/>
        <w:autoSpaceDN w:val="0"/>
        <w:spacing w:beforeLines="50" w:line="220" w:lineRule="exact"/>
        <w:ind w:firstLineChars="1026" w:firstLine="2155"/>
        <w:rPr>
          <w:rFonts w:ascii="宋体" w:hAnsi="宋体"/>
        </w:rPr>
      </w:pPr>
      <w:r>
        <w:rPr>
          <w:rFonts w:ascii="宋体" w:hAnsi="宋体"/>
        </w:rPr>
        <w:t>W</w:t>
      </w:r>
      <w:r>
        <w:rPr>
          <w:rFonts w:ascii="宋体" w:hAnsi="宋体" w:hint="eastAsia"/>
          <w:vertAlign w:val="subscript"/>
        </w:rPr>
        <w:t>1</w:t>
      </w:r>
      <w:r>
        <w:rPr>
          <w:rFonts w:ascii="宋体" w:hAnsi="宋体" w:hint="eastAsia"/>
        </w:rPr>
        <w:t>-</w:t>
      </w:r>
      <w:r>
        <w:rPr>
          <w:rFonts w:ascii="宋体" w:hAnsi="宋体"/>
        </w:rPr>
        <w:t>W</w:t>
      </w:r>
      <w:r>
        <w:rPr>
          <w:rFonts w:ascii="宋体" w:hAnsi="宋体" w:hint="eastAsia"/>
          <w:vertAlign w:val="subscript"/>
        </w:rPr>
        <w:t>2</w:t>
      </w:r>
    </w:p>
    <w:p w:rsidR="00957920" w:rsidRDefault="00957920" w:rsidP="00957920">
      <w:pPr>
        <w:overflowPunct w:val="0"/>
        <w:autoSpaceDE w:val="0"/>
        <w:autoSpaceDN w:val="0"/>
        <w:spacing w:line="220" w:lineRule="exact"/>
        <w:ind w:firstLineChars="600" w:firstLine="1260"/>
        <w:rPr>
          <w:rFonts w:ascii="宋体" w:hAnsi="宋体"/>
        </w:rPr>
      </w:pPr>
      <w:r>
        <w:rPr>
          <w:rFonts w:ascii="宋体" w:hAnsi="宋体" w:hint="eastAsia"/>
        </w:rPr>
        <w:t>X = ———————</w:t>
      </w:r>
    </w:p>
    <w:p w:rsidR="00957920" w:rsidRDefault="00957920" w:rsidP="00957920">
      <w:pPr>
        <w:overflowPunct w:val="0"/>
        <w:autoSpaceDE w:val="0"/>
        <w:autoSpaceDN w:val="0"/>
        <w:spacing w:line="220" w:lineRule="exact"/>
        <w:ind w:firstLineChars="833" w:firstLine="1749"/>
        <w:rPr>
          <w:rFonts w:ascii="宋体" w:hAnsi="宋体"/>
        </w:rPr>
      </w:pPr>
      <w:r>
        <w:rPr>
          <w:rFonts w:ascii="宋体" w:hAnsi="宋体" w:hint="eastAsia"/>
        </w:rPr>
        <w:t>M</w:t>
      </w:r>
      <w:r>
        <w:rPr>
          <w:rFonts w:ascii="宋体" w:hAnsi="宋体"/>
        </w:rPr>
        <w:t>×</w:t>
      </w:r>
      <w:r>
        <w:rPr>
          <w:rFonts w:ascii="宋体" w:hAnsi="宋体" w:hint="eastAsia"/>
        </w:rPr>
        <w:t>V</w:t>
      </w:r>
      <w:r>
        <w:rPr>
          <w:rFonts w:ascii="宋体" w:hAnsi="宋体" w:hint="eastAsia"/>
          <w:vertAlign w:val="subscript"/>
        </w:rPr>
        <w:t>2</w:t>
      </w:r>
      <w:r>
        <w:rPr>
          <w:rFonts w:ascii="宋体" w:hAnsi="宋体" w:hint="eastAsia"/>
        </w:rPr>
        <w:t>/V</w:t>
      </w:r>
      <w:r>
        <w:rPr>
          <w:rFonts w:ascii="宋体" w:hAnsi="宋体" w:hint="eastAsia"/>
          <w:vertAlign w:val="subscript"/>
        </w:rPr>
        <w:t>1</w:t>
      </w:r>
      <w:r>
        <w:rPr>
          <w:rFonts w:ascii="宋体" w:hAnsi="宋体"/>
        </w:rPr>
        <w:t>×</w:t>
      </w:r>
      <w:r>
        <w:rPr>
          <w:rFonts w:ascii="宋体" w:hAnsi="宋体" w:hint="eastAsia"/>
        </w:rPr>
        <w:t>V</w:t>
      </w:r>
      <w:r>
        <w:rPr>
          <w:rFonts w:ascii="宋体" w:hAnsi="宋体" w:hint="eastAsia"/>
          <w:vertAlign w:val="subscript"/>
        </w:rPr>
        <w:t>4</w:t>
      </w:r>
      <w:r>
        <w:rPr>
          <w:rFonts w:ascii="宋体" w:hAnsi="宋体" w:hint="eastAsia"/>
        </w:rPr>
        <w:t>/V</w:t>
      </w:r>
      <w:r>
        <w:rPr>
          <w:rFonts w:ascii="宋体" w:hAnsi="宋体" w:hint="eastAsia"/>
          <w:vertAlign w:val="subscript"/>
        </w:rPr>
        <w:t>3</w:t>
      </w:r>
    </w:p>
    <w:p w:rsidR="00957920" w:rsidRDefault="00957920" w:rsidP="00957920">
      <w:pPr>
        <w:overflowPunct w:val="0"/>
        <w:autoSpaceDE w:val="0"/>
        <w:autoSpaceDN w:val="0"/>
        <w:spacing w:line="400" w:lineRule="exact"/>
        <w:ind w:firstLineChars="200" w:firstLine="420"/>
        <w:rPr>
          <w:rFonts w:ascii="宋体" w:hAnsi="宋体"/>
        </w:rPr>
      </w:pPr>
      <w:r>
        <w:rPr>
          <w:rFonts w:ascii="宋体" w:hAnsi="宋体" w:hint="eastAsia"/>
        </w:rPr>
        <w:t>式中：</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X—样品中</w:t>
      </w:r>
      <w:r>
        <w:rPr>
          <w:rFonts w:ascii="宋体" w:hAnsi="宋体" w:hint="eastAsia"/>
          <w:szCs w:val="21"/>
        </w:rPr>
        <w:t>×××</w:t>
      </w:r>
      <w:r>
        <w:rPr>
          <w:rFonts w:ascii="宋体" w:hAnsi="宋体" w:hint="eastAsia"/>
        </w:rPr>
        <w:t>的含量，</w:t>
      </w:r>
      <w:r>
        <w:rPr>
          <w:rFonts w:ascii="宋体" w:hAnsi="宋体"/>
        </w:rPr>
        <w:t>mg/</w:t>
      </w:r>
      <w:r>
        <w:rPr>
          <w:rFonts w:ascii="宋体" w:hAnsi="宋体" w:hint="eastAsia"/>
        </w:rPr>
        <w:t>mL；</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rPr>
        <w:t>W</w:t>
      </w:r>
      <w:r>
        <w:rPr>
          <w:rFonts w:ascii="宋体" w:hAnsi="宋体" w:hint="eastAsia"/>
          <w:vertAlign w:val="subscript"/>
        </w:rPr>
        <w:t>1</w:t>
      </w:r>
      <w:r>
        <w:rPr>
          <w:rFonts w:ascii="宋体" w:hAnsi="宋体" w:hint="eastAsia"/>
        </w:rPr>
        <w:t>—样品测定液中</w:t>
      </w:r>
      <w:r>
        <w:rPr>
          <w:rFonts w:ascii="宋体" w:hAnsi="宋体" w:hint="eastAsia"/>
          <w:szCs w:val="21"/>
        </w:rPr>
        <w:t>×××</w:t>
      </w:r>
      <w:r>
        <w:rPr>
          <w:rFonts w:ascii="宋体" w:hAnsi="宋体" w:hint="eastAsia"/>
        </w:rPr>
        <w:t>的质量，</w:t>
      </w:r>
      <w:r>
        <w:rPr>
          <w:rFonts w:ascii="宋体" w:hAnsi="宋体"/>
        </w:rPr>
        <w:t>mg</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rPr>
        <w:t>W</w:t>
      </w:r>
      <w:r>
        <w:rPr>
          <w:rFonts w:ascii="宋体" w:hAnsi="宋体" w:hint="eastAsia"/>
          <w:vertAlign w:val="subscript"/>
        </w:rPr>
        <w:t>2</w:t>
      </w:r>
      <w:r>
        <w:rPr>
          <w:rFonts w:ascii="宋体" w:hAnsi="宋体" w:hint="eastAsia"/>
        </w:rPr>
        <w:t>—样品空白液中</w:t>
      </w:r>
      <w:r>
        <w:rPr>
          <w:rFonts w:ascii="宋体" w:hAnsi="宋体" w:hint="eastAsia"/>
          <w:szCs w:val="21"/>
        </w:rPr>
        <w:t>×××</w:t>
      </w:r>
      <w:r>
        <w:rPr>
          <w:rFonts w:ascii="宋体" w:hAnsi="宋体" w:hint="eastAsia"/>
        </w:rPr>
        <w:t>的质量，</w:t>
      </w:r>
      <w:r>
        <w:rPr>
          <w:rFonts w:ascii="宋体" w:hAnsi="宋体"/>
        </w:rPr>
        <w:t>mg</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lastRenderedPageBreak/>
        <w:t>M—取样量，mL；</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1</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2</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3</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4</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widowControl/>
        <w:spacing w:line="40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 xml:space="preserve">【装量或重量差异指标/净含量及允许负偏差指标】 </w:t>
      </w:r>
    </w:p>
    <w:p w:rsidR="00957920" w:rsidRDefault="00957920" w:rsidP="00957920">
      <w:pPr>
        <w:widowControl/>
        <w:spacing w:line="400" w:lineRule="exact"/>
        <w:jc w:val="left"/>
        <w:rPr>
          <w:rFonts w:ascii="宋体" w:hAnsi="宋体"/>
          <w:color w:val="000000"/>
          <w:kern w:val="0"/>
          <w:szCs w:val="21"/>
        </w:rPr>
      </w:pPr>
      <w:r>
        <w:rPr>
          <w:rFonts w:ascii="宋体" w:hAnsi="宋体" w:hint="eastAsia"/>
          <w:color w:val="000000"/>
          <w:kern w:val="0"/>
          <w:szCs w:val="21"/>
        </w:rPr>
        <w:t>【</w:t>
      </w:r>
      <w:r>
        <w:rPr>
          <w:rFonts w:ascii="黑体" w:eastAsia="黑体" w:hAnsi="宋体" w:cs="宋体" w:hint="eastAsia"/>
          <w:color w:val="000000"/>
          <w:kern w:val="0"/>
          <w:szCs w:val="21"/>
        </w:rPr>
        <w:t>原辅料质量要求</w:t>
      </w:r>
      <w:r>
        <w:rPr>
          <w:rFonts w:ascii="宋体" w:hAnsi="宋体" w:hint="eastAsia"/>
          <w:color w:val="000000"/>
          <w:kern w:val="0"/>
          <w:szCs w:val="21"/>
        </w:rPr>
        <w:t>】</w:t>
      </w:r>
    </w:p>
    <w:p w:rsidR="00957920" w:rsidRDefault="00957920" w:rsidP="00957920">
      <w:pPr>
        <w:widowControl/>
        <w:spacing w:line="400" w:lineRule="exact"/>
        <w:jc w:val="left"/>
        <w:rPr>
          <w:rFonts w:ascii="宋体" w:hAnsi="宋体"/>
        </w:rPr>
      </w:pPr>
      <w:r>
        <w:rPr>
          <w:rFonts w:ascii="宋体" w:hAnsi="宋体" w:hint="eastAsia"/>
        </w:rPr>
        <w:t>1.×××××：应符合GB ××××的要求。</w:t>
      </w:r>
    </w:p>
    <w:p w:rsidR="00957920" w:rsidRDefault="00957920" w:rsidP="00957920">
      <w:pPr>
        <w:widowControl/>
        <w:spacing w:line="400" w:lineRule="exact"/>
        <w:jc w:val="left"/>
        <w:rPr>
          <w:rFonts w:ascii="宋体" w:hAnsi="宋体"/>
        </w:rPr>
      </w:pPr>
      <w:r>
        <w:rPr>
          <w:rFonts w:ascii="宋体" w:hAnsi="宋体" w:hint="eastAsia"/>
        </w:rPr>
        <w:t>2.×××：应符合GB ×××××的要求。</w:t>
      </w:r>
    </w:p>
    <w:p w:rsidR="00957920" w:rsidRDefault="00957920" w:rsidP="00957920">
      <w:pPr>
        <w:widowControl/>
        <w:spacing w:line="400" w:lineRule="exact"/>
        <w:jc w:val="left"/>
        <w:rPr>
          <w:rFonts w:ascii="宋体" w:hAnsi="宋体"/>
        </w:rPr>
      </w:pPr>
      <w:r>
        <w:rPr>
          <w:rFonts w:ascii="宋体" w:hAnsi="宋体" w:hint="eastAsia"/>
        </w:rPr>
        <w:t>3.×××：应符合GB/T ××××的要求，且××××含量不得少于××，××含量不得多于××。</w:t>
      </w:r>
    </w:p>
    <w:p w:rsidR="00957920" w:rsidRDefault="00957920" w:rsidP="00957920">
      <w:pPr>
        <w:widowControl/>
        <w:spacing w:line="400" w:lineRule="exact"/>
        <w:jc w:val="left"/>
        <w:rPr>
          <w:rFonts w:ascii="宋体" w:hAnsi="宋体"/>
        </w:rPr>
      </w:pPr>
      <w:r>
        <w:rPr>
          <w:rFonts w:ascii="宋体" w:hAnsi="宋体" w:hint="eastAsia"/>
        </w:rPr>
        <w:t>4.×××××：应符合SB/T ×××××中一级品的要求。</w:t>
      </w:r>
    </w:p>
    <w:p w:rsidR="00957920" w:rsidRDefault="00957920" w:rsidP="00957920">
      <w:pPr>
        <w:widowControl/>
        <w:spacing w:line="400" w:lineRule="exact"/>
        <w:jc w:val="left"/>
        <w:rPr>
          <w:rFonts w:ascii="宋体" w:hAnsi="宋体"/>
        </w:rPr>
      </w:pPr>
      <w:r>
        <w:rPr>
          <w:rFonts w:ascii="宋体" w:hAnsi="宋体" w:hint="eastAsia"/>
        </w:rPr>
        <w:t>5.×××××××××：应符合QB/T ××××的要求。</w:t>
      </w:r>
    </w:p>
    <w:p w:rsidR="00957920" w:rsidRDefault="00957920" w:rsidP="00957920">
      <w:pPr>
        <w:widowControl/>
        <w:spacing w:line="400" w:lineRule="exact"/>
        <w:jc w:val="left"/>
        <w:rPr>
          <w:rFonts w:ascii="宋体" w:hAnsi="宋体"/>
        </w:rPr>
      </w:pPr>
      <w:r>
        <w:rPr>
          <w:rFonts w:ascii="宋体" w:hAnsi="宋体" w:hint="eastAsia"/>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957920" w:rsidTr="000524EA">
        <w:trPr>
          <w:trHeight w:hRule="exact" w:val="340"/>
          <w:jc w:val="center"/>
        </w:trPr>
        <w:tc>
          <w:tcPr>
            <w:tcW w:w="2970" w:type="dxa"/>
          </w:tcPr>
          <w:p w:rsidR="00957920" w:rsidRPr="00AE49A6" w:rsidRDefault="00957920" w:rsidP="000524EA">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6210" w:type="dxa"/>
          </w:tcPr>
          <w:p w:rsidR="00957920" w:rsidRDefault="00957920" w:rsidP="000524EA">
            <w:pPr>
              <w:jc w:val="center"/>
              <w:rPr>
                <w:rFonts w:ascii="宋体" w:hAnsi="宋体"/>
                <w:sz w:val="18"/>
              </w:rPr>
            </w:pPr>
            <w:r>
              <w:rPr>
                <w:rFonts w:ascii="宋体" w:hAnsi="宋体" w:hint="eastAsia"/>
                <w:sz w:val="18"/>
              </w:rPr>
              <w:t>指      标</w:t>
            </w:r>
          </w:p>
        </w:tc>
      </w:tr>
      <w:tr w:rsidR="00957920" w:rsidTr="000524EA">
        <w:trPr>
          <w:trHeight w:hRule="exact" w:val="340"/>
          <w:jc w:val="center"/>
        </w:trPr>
        <w:tc>
          <w:tcPr>
            <w:tcW w:w="297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感官要求</w:t>
            </w:r>
          </w:p>
        </w:tc>
        <w:tc>
          <w:tcPr>
            <w:tcW w:w="62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主要包括色泽、滋味、气味、性状、粒度（如需要）等等</w:t>
            </w:r>
          </w:p>
        </w:tc>
      </w:tr>
      <w:tr w:rsidR="00957920" w:rsidTr="000524EA">
        <w:trPr>
          <w:trHeight w:hRule="exact" w:val="340"/>
          <w:jc w:val="center"/>
        </w:trPr>
        <w:tc>
          <w:tcPr>
            <w:tcW w:w="297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含量</w:t>
            </w:r>
          </w:p>
        </w:tc>
        <w:tc>
          <w:tcPr>
            <w:tcW w:w="62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297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w:t>
            </w:r>
          </w:p>
        </w:tc>
        <w:tc>
          <w:tcPr>
            <w:tcW w:w="62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297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w:t>
            </w:r>
          </w:p>
        </w:tc>
        <w:tc>
          <w:tcPr>
            <w:tcW w:w="62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0524EA">
        <w:trPr>
          <w:trHeight w:hRule="exact" w:val="340"/>
          <w:jc w:val="center"/>
        </w:trPr>
        <w:tc>
          <w:tcPr>
            <w:tcW w:w="2970" w:type="dxa"/>
            <w:vAlign w:val="center"/>
          </w:tcPr>
          <w:p w:rsidR="00957920" w:rsidRDefault="00957920" w:rsidP="000524EA">
            <w:pPr>
              <w:overflowPunct w:val="0"/>
              <w:autoSpaceDE w:val="0"/>
              <w:autoSpaceDN w:val="0"/>
              <w:jc w:val="center"/>
              <w:rPr>
                <w:rFonts w:ascii="宋体" w:hAnsi="宋体"/>
                <w:sz w:val="18"/>
                <w:szCs w:val="21"/>
              </w:rPr>
            </w:pPr>
            <w:r>
              <w:rPr>
                <w:rFonts w:ascii="宋体" w:hAnsi="宋体" w:hint="eastAsia"/>
                <w:sz w:val="18"/>
                <w:szCs w:val="21"/>
              </w:rPr>
              <w:t>×××××</w:t>
            </w:r>
          </w:p>
        </w:tc>
        <w:tc>
          <w:tcPr>
            <w:tcW w:w="6210" w:type="dxa"/>
            <w:vAlign w:val="center"/>
          </w:tcPr>
          <w:p w:rsidR="00957920" w:rsidRDefault="00957920" w:rsidP="000524EA">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bl>
    <w:p w:rsidR="00957920" w:rsidRPr="007F2C78" w:rsidRDefault="00957920" w:rsidP="00957920">
      <w:pPr>
        <w:widowControl/>
        <w:spacing w:line="400" w:lineRule="exact"/>
        <w:jc w:val="left"/>
        <w:rPr>
          <w:rFonts w:ascii="宋体" w:hAnsi="宋体"/>
          <w:color w:val="FF0000"/>
          <w:sz w:val="18"/>
          <w:szCs w:val="18"/>
        </w:rPr>
      </w:pPr>
      <w:r w:rsidRPr="007F2C78">
        <w:rPr>
          <w:rFonts w:ascii="宋体" w:hAnsi="宋体" w:hint="eastAsia"/>
          <w:color w:val="FF0000"/>
        </w:rPr>
        <w:t>7.</w:t>
      </w:r>
      <w:r w:rsidRPr="007F2C78">
        <w:rPr>
          <w:rFonts w:ascii="宋体" w:hAnsi="宋体" w:hint="eastAsia"/>
          <w:color w:val="FF0000"/>
          <w:sz w:val="18"/>
          <w:szCs w:val="18"/>
        </w:rPr>
        <w:t>×××提取物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957920" w:rsidRPr="007F2C78" w:rsidTr="000524EA">
        <w:trPr>
          <w:trHeight w:hRule="exact" w:val="340"/>
          <w:jc w:val="center"/>
        </w:trPr>
        <w:tc>
          <w:tcPr>
            <w:tcW w:w="2970" w:type="dxa"/>
          </w:tcPr>
          <w:p w:rsidR="00957920" w:rsidRPr="007F2C78" w:rsidRDefault="00957920" w:rsidP="000524EA">
            <w:pPr>
              <w:pStyle w:val="a3"/>
              <w:pBdr>
                <w:bottom w:val="none" w:sz="0" w:space="0" w:color="auto"/>
              </w:pBdr>
              <w:tabs>
                <w:tab w:val="clear" w:pos="4153"/>
                <w:tab w:val="clear" w:pos="8306"/>
              </w:tabs>
              <w:snapToGrid/>
              <w:rPr>
                <w:rFonts w:ascii="宋体" w:hAnsi="宋体"/>
                <w:color w:val="FF0000"/>
              </w:rPr>
            </w:pPr>
            <w:r w:rsidRPr="007F2C78">
              <w:rPr>
                <w:rFonts w:ascii="宋体" w:hAnsi="宋体" w:hint="eastAsia"/>
                <w:color w:val="FF0000"/>
              </w:rPr>
              <w:t>项　　目</w:t>
            </w:r>
          </w:p>
        </w:tc>
        <w:tc>
          <w:tcPr>
            <w:tcW w:w="6210" w:type="dxa"/>
          </w:tcPr>
          <w:p w:rsidR="00957920" w:rsidRPr="007F2C78" w:rsidRDefault="00957920" w:rsidP="000524EA">
            <w:pPr>
              <w:jc w:val="center"/>
              <w:rPr>
                <w:rFonts w:ascii="宋体" w:hAnsi="宋体"/>
                <w:color w:val="FF0000"/>
                <w:sz w:val="18"/>
                <w:szCs w:val="18"/>
              </w:rPr>
            </w:pPr>
            <w:r w:rsidRPr="007F2C78">
              <w:rPr>
                <w:rFonts w:ascii="宋体" w:hAnsi="宋体" w:hint="eastAsia"/>
                <w:color w:val="FF0000"/>
                <w:sz w:val="18"/>
                <w:szCs w:val="18"/>
              </w:rPr>
              <w:t>指      标</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原料来源</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制法</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××、××、×××、×××（（应标注关键工艺参数或参数合理范围）</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提取率（或得率）</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感官要求</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主要包括色泽、滋味、气味、状态等</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××含量</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≥××（或××～××）</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水分</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灰分</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粒度</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铅</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总砷</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总汞</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溶剂残留</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农药残留</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菌落总数</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大肠菌群</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霉菌和酵母</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lastRenderedPageBreak/>
              <w:t>金黄色葡萄球菌</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r w:rsidR="00957920" w:rsidRPr="007F2C78" w:rsidTr="000524EA">
        <w:trPr>
          <w:trHeight w:hRule="exact" w:val="340"/>
          <w:jc w:val="center"/>
        </w:trPr>
        <w:tc>
          <w:tcPr>
            <w:tcW w:w="2970" w:type="dxa"/>
            <w:vAlign w:val="center"/>
          </w:tcPr>
          <w:p w:rsidR="00957920" w:rsidRPr="007F2C78" w:rsidRDefault="00957920" w:rsidP="000524EA">
            <w:pPr>
              <w:overflowPunct w:val="0"/>
              <w:autoSpaceDE w:val="0"/>
              <w:autoSpaceDN w:val="0"/>
              <w:jc w:val="center"/>
              <w:rPr>
                <w:rFonts w:ascii="宋体" w:hAnsi="宋体"/>
                <w:color w:val="FF0000"/>
                <w:sz w:val="18"/>
                <w:szCs w:val="18"/>
              </w:rPr>
            </w:pPr>
            <w:r w:rsidRPr="007F2C78">
              <w:rPr>
                <w:rFonts w:ascii="宋体" w:hAnsi="宋体" w:hint="eastAsia"/>
                <w:color w:val="FF0000"/>
                <w:sz w:val="18"/>
                <w:szCs w:val="18"/>
              </w:rPr>
              <w:t>沙门氏菌</w:t>
            </w:r>
          </w:p>
        </w:tc>
        <w:tc>
          <w:tcPr>
            <w:tcW w:w="6210" w:type="dxa"/>
            <w:vAlign w:val="center"/>
          </w:tcPr>
          <w:p w:rsidR="00957920" w:rsidRPr="007F2C78" w:rsidRDefault="00957920" w:rsidP="000524EA">
            <w:pPr>
              <w:overflowPunct w:val="0"/>
              <w:autoSpaceDE w:val="0"/>
              <w:autoSpaceDN w:val="0"/>
              <w:ind w:firstLineChars="100" w:firstLine="180"/>
              <w:jc w:val="center"/>
              <w:rPr>
                <w:rFonts w:ascii="宋体" w:hAnsi="宋体"/>
                <w:color w:val="FF0000"/>
                <w:sz w:val="18"/>
                <w:szCs w:val="18"/>
              </w:rPr>
            </w:pPr>
            <w:r w:rsidRPr="007F2C78">
              <w:rPr>
                <w:rFonts w:ascii="宋体" w:hAnsi="宋体" w:hint="eastAsia"/>
                <w:color w:val="FF0000"/>
                <w:sz w:val="18"/>
                <w:szCs w:val="18"/>
              </w:rPr>
              <w:t>≤××</w:t>
            </w:r>
          </w:p>
        </w:tc>
      </w:tr>
    </w:tbl>
    <w:p w:rsidR="00E67098" w:rsidRPr="007F2C78" w:rsidRDefault="00E67098">
      <w:pPr>
        <w:rPr>
          <w:color w:val="FF0000"/>
        </w:rPr>
      </w:pPr>
    </w:p>
    <w:p w:rsidR="007F2C78" w:rsidRPr="007F2C78" w:rsidRDefault="007F2C78">
      <w:pPr>
        <w:rPr>
          <w:color w:val="FF0000"/>
        </w:rPr>
      </w:pPr>
    </w:p>
    <w:sectPr w:rsidR="007F2C78" w:rsidRPr="007F2C78" w:rsidSect="00473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1BF" w:rsidRDefault="00ED11BF" w:rsidP="00957920">
      <w:r>
        <w:separator/>
      </w:r>
    </w:p>
  </w:endnote>
  <w:endnote w:type="continuationSeparator" w:id="0">
    <w:p w:rsidR="00ED11BF" w:rsidRDefault="00ED11BF" w:rsidP="009579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1BF" w:rsidRDefault="00ED11BF" w:rsidP="00957920">
      <w:r>
        <w:separator/>
      </w:r>
    </w:p>
  </w:footnote>
  <w:footnote w:type="continuationSeparator" w:id="0">
    <w:p w:rsidR="00ED11BF" w:rsidRDefault="00ED11BF" w:rsidP="00957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6712"/>
    <w:multiLevelType w:val="hybridMultilevel"/>
    <w:tmpl w:val="E11A55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100C74"/>
    <w:multiLevelType w:val="hybridMultilevel"/>
    <w:tmpl w:val="C5F4C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920"/>
    <w:rsid w:val="000524EA"/>
    <w:rsid w:val="00390046"/>
    <w:rsid w:val="00473298"/>
    <w:rsid w:val="007F2C78"/>
    <w:rsid w:val="00957920"/>
    <w:rsid w:val="00AB0D4E"/>
    <w:rsid w:val="00E67098"/>
    <w:rsid w:val="00E80CAF"/>
    <w:rsid w:val="00ED1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920"/>
    <w:pPr>
      <w:widowControl w:val="0"/>
      <w:jc w:val="both"/>
    </w:pPr>
    <w:rPr>
      <w:rFonts w:ascii="Times New Roman" w:eastAsia="宋体" w:hAnsi="Times New Roman" w:cs="Times New Roman"/>
      <w:szCs w:val="24"/>
    </w:rPr>
  </w:style>
  <w:style w:type="paragraph" w:styleId="1">
    <w:name w:val="heading 1"/>
    <w:basedOn w:val="a"/>
    <w:next w:val="a"/>
    <w:link w:val="1Char"/>
    <w:qFormat/>
    <w:rsid w:val="0095792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792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957920"/>
    <w:pPr>
      <w:keepNext/>
      <w:keepLines/>
      <w:spacing w:before="260" w:after="260" w:line="416" w:lineRule="auto"/>
      <w:outlineLvl w:val="2"/>
    </w:pPr>
    <w:rPr>
      <w:b/>
      <w:bCs/>
      <w:sz w:val="32"/>
      <w:szCs w:val="32"/>
    </w:rPr>
  </w:style>
  <w:style w:type="paragraph" w:styleId="4">
    <w:name w:val="heading 4"/>
    <w:basedOn w:val="a"/>
    <w:next w:val="a"/>
    <w:link w:val="4Char"/>
    <w:qFormat/>
    <w:rsid w:val="009579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7920"/>
    <w:pPr>
      <w:keepNext/>
      <w:keepLines/>
      <w:spacing w:before="280" w:after="290" w:line="376" w:lineRule="auto"/>
      <w:outlineLvl w:val="4"/>
    </w:pPr>
    <w:rPr>
      <w:b/>
      <w:bCs/>
      <w:sz w:val="28"/>
      <w:szCs w:val="28"/>
    </w:rPr>
  </w:style>
  <w:style w:type="paragraph" w:styleId="6">
    <w:name w:val="heading 6"/>
    <w:basedOn w:val="a"/>
    <w:next w:val="a"/>
    <w:link w:val="6Char"/>
    <w:qFormat/>
    <w:rsid w:val="00957920"/>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5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57920"/>
    <w:rPr>
      <w:sz w:val="18"/>
      <w:szCs w:val="18"/>
    </w:rPr>
  </w:style>
  <w:style w:type="paragraph" w:styleId="a4">
    <w:name w:val="footer"/>
    <w:basedOn w:val="a"/>
    <w:link w:val="Char0"/>
    <w:unhideWhenUsed/>
    <w:rsid w:val="00957920"/>
    <w:pPr>
      <w:tabs>
        <w:tab w:val="center" w:pos="4153"/>
        <w:tab w:val="right" w:pos="8306"/>
      </w:tabs>
      <w:snapToGrid w:val="0"/>
      <w:jc w:val="left"/>
    </w:pPr>
    <w:rPr>
      <w:sz w:val="18"/>
      <w:szCs w:val="18"/>
    </w:rPr>
  </w:style>
  <w:style w:type="character" w:customStyle="1" w:styleId="Char0">
    <w:name w:val="页脚 Char"/>
    <w:basedOn w:val="a0"/>
    <w:link w:val="a4"/>
    <w:rsid w:val="00957920"/>
    <w:rPr>
      <w:sz w:val="18"/>
      <w:szCs w:val="18"/>
    </w:rPr>
  </w:style>
  <w:style w:type="character" w:customStyle="1" w:styleId="1Char">
    <w:name w:val="标题 1 Char"/>
    <w:basedOn w:val="a0"/>
    <w:link w:val="1"/>
    <w:rsid w:val="00957920"/>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957920"/>
    <w:rPr>
      <w:rFonts w:ascii="Cambria" w:eastAsia="宋体" w:hAnsi="Cambria" w:cs="Times New Roman"/>
      <w:b/>
      <w:bCs/>
      <w:sz w:val="32"/>
      <w:szCs w:val="32"/>
    </w:rPr>
  </w:style>
  <w:style w:type="character" w:customStyle="1" w:styleId="3Char">
    <w:name w:val="标题 3 Char"/>
    <w:basedOn w:val="a0"/>
    <w:link w:val="3"/>
    <w:rsid w:val="00957920"/>
    <w:rPr>
      <w:rFonts w:ascii="Times New Roman" w:eastAsia="宋体" w:hAnsi="Times New Roman" w:cs="Times New Roman"/>
      <w:b/>
      <w:bCs/>
      <w:sz w:val="32"/>
      <w:szCs w:val="32"/>
    </w:rPr>
  </w:style>
  <w:style w:type="character" w:customStyle="1" w:styleId="4Char">
    <w:name w:val="标题 4 Char"/>
    <w:basedOn w:val="a0"/>
    <w:link w:val="4"/>
    <w:rsid w:val="00957920"/>
    <w:rPr>
      <w:rFonts w:ascii="Arial" w:eastAsia="黑体" w:hAnsi="Arial" w:cs="Times New Roman"/>
      <w:b/>
      <w:bCs/>
      <w:sz w:val="28"/>
      <w:szCs w:val="28"/>
    </w:rPr>
  </w:style>
  <w:style w:type="character" w:customStyle="1" w:styleId="5Char">
    <w:name w:val="标题 5 Char"/>
    <w:basedOn w:val="a0"/>
    <w:link w:val="5"/>
    <w:rsid w:val="00957920"/>
    <w:rPr>
      <w:rFonts w:ascii="Times New Roman" w:eastAsia="宋体" w:hAnsi="Times New Roman" w:cs="Times New Roman"/>
      <w:b/>
      <w:bCs/>
      <w:sz w:val="28"/>
      <w:szCs w:val="28"/>
    </w:rPr>
  </w:style>
  <w:style w:type="character" w:customStyle="1" w:styleId="6Char">
    <w:name w:val="标题 6 Char"/>
    <w:basedOn w:val="a0"/>
    <w:link w:val="6"/>
    <w:rsid w:val="00957920"/>
    <w:rPr>
      <w:rFonts w:ascii="Arial" w:eastAsia="黑体" w:hAnsi="Arial" w:cs="Times New Roman"/>
      <w:b/>
      <w:sz w:val="24"/>
      <w:szCs w:val="24"/>
    </w:rPr>
  </w:style>
  <w:style w:type="character" w:styleId="a5">
    <w:name w:val="page number"/>
    <w:basedOn w:val="a0"/>
    <w:rsid w:val="00957920"/>
  </w:style>
  <w:style w:type="paragraph" w:styleId="a6">
    <w:name w:val="Document Map"/>
    <w:basedOn w:val="a"/>
    <w:link w:val="Char1"/>
    <w:semiHidden/>
    <w:rsid w:val="00957920"/>
    <w:pPr>
      <w:shd w:val="clear" w:color="auto" w:fill="000080"/>
    </w:pPr>
  </w:style>
  <w:style w:type="character" w:customStyle="1" w:styleId="Char1">
    <w:name w:val="文档结构图 Char"/>
    <w:basedOn w:val="a0"/>
    <w:link w:val="a6"/>
    <w:semiHidden/>
    <w:rsid w:val="00957920"/>
    <w:rPr>
      <w:rFonts w:ascii="Times New Roman" w:eastAsia="宋体" w:hAnsi="Times New Roman" w:cs="Times New Roman"/>
      <w:szCs w:val="24"/>
      <w:shd w:val="clear" w:color="auto" w:fill="000080"/>
    </w:rPr>
  </w:style>
  <w:style w:type="paragraph" w:styleId="a7">
    <w:name w:val="Balloon Text"/>
    <w:basedOn w:val="a"/>
    <w:link w:val="Char2"/>
    <w:rsid w:val="00957920"/>
    <w:rPr>
      <w:sz w:val="18"/>
      <w:szCs w:val="18"/>
    </w:rPr>
  </w:style>
  <w:style w:type="character" w:customStyle="1" w:styleId="Char2">
    <w:name w:val="批注框文本 Char"/>
    <w:basedOn w:val="a0"/>
    <w:link w:val="a7"/>
    <w:rsid w:val="00957920"/>
    <w:rPr>
      <w:rFonts w:ascii="Times New Roman" w:eastAsia="宋体" w:hAnsi="Times New Roman" w:cs="Times New Roman"/>
      <w:sz w:val="18"/>
      <w:szCs w:val="18"/>
    </w:rPr>
  </w:style>
  <w:style w:type="character" w:styleId="a8">
    <w:name w:val="Hyperlink"/>
    <w:uiPriority w:val="99"/>
    <w:unhideWhenUsed/>
    <w:rsid w:val="00957920"/>
    <w:rPr>
      <w:color w:val="0000FF"/>
      <w:u w:val="single"/>
    </w:rPr>
  </w:style>
  <w:style w:type="paragraph" w:styleId="7">
    <w:name w:val="toc 7"/>
    <w:basedOn w:val="a"/>
    <w:next w:val="a"/>
    <w:uiPriority w:val="39"/>
    <w:rsid w:val="00957920"/>
    <w:pPr>
      <w:ind w:leftChars="1200" w:left="2520"/>
    </w:pPr>
  </w:style>
  <w:style w:type="paragraph" w:styleId="60">
    <w:name w:val="toc 6"/>
    <w:basedOn w:val="a"/>
    <w:next w:val="a"/>
    <w:uiPriority w:val="39"/>
    <w:rsid w:val="00957920"/>
    <w:pPr>
      <w:ind w:leftChars="1000" w:left="2100"/>
    </w:pPr>
  </w:style>
  <w:style w:type="paragraph" w:styleId="10">
    <w:name w:val="toc 1"/>
    <w:basedOn w:val="a"/>
    <w:next w:val="a"/>
    <w:uiPriority w:val="39"/>
    <w:rsid w:val="00957920"/>
  </w:style>
  <w:style w:type="paragraph" w:styleId="8">
    <w:name w:val="toc 8"/>
    <w:basedOn w:val="a"/>
    <w:next w:val="a"/>
    <w:uiPriority w:val="39"/>
    <w:rsid w:val="00957920"/>
    <w:pPr>
      <w:ind w:leftChars="1400" w:left="2940"/>
    </w:pPr>
  </w:style>
  <w:style w:type="paragraph" w:styleId="30">
    <w:name w:val="toc 3"/>
    <w:basedOn w:val="a"/>
    <w:next w:val="a"/>
    <w:uiPriority w:val="39"/>
    <w:rsid w:val="00957920"/>
    <w:pPr>
      <w:ind w:leftChars="400" w:left="840"/>
    </w:pPr>
  </w:style>
  <w:style w:type="paragraph" w:styleId="9">
    <w:name w:val="toc 9"/>
    <w:basedOn w:val="a"/>
    <w:next w:val="a"/>
    <w:uiPriority w:val="39"/>
    <w:rsid w:val="00957920"/>
    <w:pPr>
      <w:ind w:leftChars="1600" w:left="3360"/>
    </w:pPr>
  </w:style>
  <w:style w:type="character" w:customStyle="1" w:styleId="Char10">
    <w:name w:val="页脚 Char1"/>
    <w:uiPriority w:val="99"/>
    <w:semiHidden/>
    <w:rsid w:val="00957920"/>
    <w:rPr>
      <w:kern w:val="2"/>
      <w:sz w:val="18"/>
      <w:szCs w:val="18"/>
    </w:rPr>
  </w:style>
  <w:style w:type="paragraph" w:styleId="50">
    <w:name w:val="toc 5"/>
    <w:basedOn w:val="a"/>
    <w:next w:val="a"/>
    <w:uiPriority w:val="39"/>
    <w:rsid w:val="00957920"/>
    <w:pPr>
      <w:ind w:leftChars="800" w:left="1680"/>
    </w:pPr>
  </w:style>
  <w:style w:type="paragraph" w:styleId="20">
    <w:name w:val="toc 2"/>
    <w:basedOn w:val="a"/>
    <w:next w:val="a"/>
    <w:uiPriority w:val="39"/>
    <w:rsid w:val="00957920"/>
    <w:pPr>
      <w:ind w:leftChars="200" w:left="420"/>
    </w:pPr>
  </w:style>
  <w:style w:type="paragraph" w:styleId="40">
    <w:name w:val="toc 4"/>
    <w:basedOn w:val="a"/>
    <w:next w:val="a"/>
    <w:uiPriority w:val="39"/>
    <w:rsid w:val="00957920"/>
    <w:pPr>
      <w:ind w:leftChars="600" w:left="1260"/>
    </w:pPr>
  </w:style>
  <w:style w:type="character" w:customStyle="1" w:styleId="Char11">
    <w:name w:val="页眉 Char1"/>
    <w:uiPriority w:val="99"/>
    <w:semiHidden/>
    <w:rsid w:val="00957920"/>
    <w:rPr>
      <w:kern w:val="2"/>
      <w:sz w:val="18"/>
      <w:szCs w:val="18"/>
    </w:rPr>
  </w:style>
  <w:style w:type="character" w:customStyle="1" w:styleId="Char12">
    <w:name w:val="批注框文本 Char1"/>
    <w:uiPriority w:val="99"/>
    <w:semiHidden/>
    <w:rsid w:val="00957920"/>
    <w:rPr>
      <w:kern w:val="2"/>
      <w:sz w:val="18"/>
      <w:szCs w:val="18"/>
    </w:rPr>
  </w:style>
  <w:style w:type="paragraph" w:styleId="a9">
    <w:name w:val="Date"/>
    <w:basedOn w:val="a"/>
    <w:next w:val="a"/>
    <w:link w:val="Char3"/>
    <w:rsid w:val="00957920"/>
    <w:pPr>
      <w:ind w:leftChars="2500" w:left="100"/>
    </w:pPr>
  </w:style>
  <w:style w:type="character" w:customStyle="1" w:styleId="Char3">
    <w:name w:val="日期 Char"/>
    <w:basedOn w:val="a0"/>
    <w:link w:val="a9"/>
    <w:rsid w:val="00957920"/>
    <w:rPr>
      <w:rFonts w:ascii="Times New Roman" w:eastAsia="宋体" w:hAnsi="Times New Roman" w:cs="Times New Roman"/>
      <w:szCs w:val="24"/>
    </w:rPr>
  </w:style>
  <w:style w:type="paragraph" w:styleId="aa">
    <w:name w:val="Normal (Web)"/>
    <w:basedOn w:val="a"/>
    <w:uiPriority w:val="99"/>
    <w:unhideWhenUsed/>
    <w:rsid w:val="00957920"/>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4"/>
    <w:qFormat/>
    <w:rsid w:val="00957920"/>
    <w:pPr>
      <w:spacing w:before="240" w:after="60"/>
      <w:jc w:val="center"/>
      <w:outlineLvl w:val="0"/>
    </w:pPr>
    <w:rPr>
      <w:rFonts w:ascii="Cambria" w:hAnsi="Cambria"/>
      <w:b/>
      <w:bCs/>
      <w:sz w:val="32"/>
      <w:szCs w:val="32"/>
    </w:rPr>
  </w:style>
  <w:style w:type="character" w:customStyle="1" w:styleId="Char4">
    <w:name w:val="标题 Char"/>
    <w:basedOn w:val="a0"/>
    <w:link w:val="ab"/>
    <w:rsid w:val="00957920"/>
    <w:rPr>
      <w:rFonts w:ascii="Cambria" w:eastAsia="宋体" w:hAnsi="Cambria" w:cs="Times New Roman"/>
      <w:b/>
      <w:bCs/>
      <w:sz w:val="32"/>
      <w:szCs w:val="32"/>
    </w:rPr>
  </w:style>
  <w:style w:type="paragraph" w:styleId="11">
    <w:name w:val="index 1"/>
    <w:basedOn w:val="a"/>
    <w:next w:val="a"/>
    <w:autoRedefine/>
    <w:rsid w:val="00957920"/>
  </w:style>
  <w:style w:type="paragraph" w:customStyle="1" w:styleId="ac">
    <w:rsid w:val="00957920"/>
    <w:pPr>
      <w:widowControl w:val="0"/>
      <w:jc w:val="both"/>
    </w:pPr>
    <w:rPr>
      <w:rFonts w:ascii="Times New Roman" w:eastAsia="宋体" w:hAnsi="Times New Roman" w:cs="Times New Roman"/>
      <w:szCs w:val="24"/>
    </w:rPr>
  </w:style>
  <w:style w:type="paragraph" w:customStyle="1" w:styleId="ad">
    <w:name w:val="段"/>
    <w:rsid w:val="00957920"/>
    <w:pPr>
      <w:autoSpaceDE w:val="0"/>
      <w:autoSpaceDN w:val="0"/>
      <w:ind w:firstLineChars="200" w:firstLine="200"/>
      <w:jc w:val="both"/>
    </w:pPr>
    <w:rPr>
      <w:rFonts w:ascii="宋体" w:eastAsia="宋体" w:hAnsi="Times New Roman" w:cs="Times New Roman"/>
      <w:kern w:val="0"/>
      <w:szCs w:val="20"/>
    </w:rPr>
  </w:style>
  <w:style w:type="character" w:styleId="ae">
    <w:name w:val="FollowedHyperlink"/>
    <w:basedOn w:val="a0"/>
    <w:uiPriority w:val="99"/>
    <w:semiHidden/>
    <w:unhideWhenUsed/>
    <w:rsid w:val="009579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48</Pages>
  <Words>4056</Words>
  <Characters>23121</Characters>
  <Application>Microsoft Office Word</Application>
  <DocSecurity>0</DocSecurity>
  <Lines>192</Lines>
  <Paragraphs>54</Paragraphs>
  <ScaleCrop>false</ScaleCrop>
  <Company>Microsoft</Company>
  <LinksUpToDate>false</LinksUpToDate>
  <CharactersWithSpaces>27123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Administrator</cp:lastModifiedBy>
  <cp:revision>5</cp:revision>
  <dcterms:created xsi:type="dcterms:W3CDTF">2016-11-17T15:35:00Z</dcterms:created>
  <dcterms:modified xsi:type="dcterms:W3CDTF">2018-06-20T06:01:00Z</dcterms:modified>
</cp:coreProperties>
</file>