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rPr>
      </w:pPr>
      <w:bookmarkStart w:id="0" w:name="_GoBack"/>
      <w:bookmarkEnd w:id="0"/>
      <w:r>
        <w:rPr>
          <w:rFonts w:hint="eastAsia"/>
          <w:b/>
          <w:bCs/>
          <w:sz w:val="52"/>
          <w:szCs w:val="52"/>
        </w:rPr>
        <w:t>作品版权登记</w:t>
      </w:r>
    </w:p>
    <w:p>
      <w:pPr>
        <w:rPr>
          <w:rFonts w:hint="eastAsia"/>
        </w:rPr>
      </w:pPr>
    </w:p>
    <w:p>
      <w:pPr>
        <w:rPr>
          <w:rFonts w:hint="eastAsia"/>
          <w:sz w:val="28"/>
          <w:szCs w:val="28"/>
        </w:rPr>
      </w:pPr>
      <w:r>
        <w:rPr>
          <w:rFonts w:hint="eastAsia"/>
          <w:sz w:val="28"/>
          <w:szCs w:val="28"/>
        </w:rPr>
        <w:t xml:space="preserve">一、作品登记 </w:t>
      </w:r>
    </w:p>
    <w:p>
      <w:pPr>
        <w:ind w:firstLine="560" w:firstLineChars="200"/>
        <w:rPr>
          <w:rFonts w:hint="eastAsia"/>
          <w:sz w:val="28"/>
          <w:szCs w:val="28"/>
        </w:rPr>
      </w:pPr>
      <w:r>
        <w:rPr>
          <w:rFonts w:hint="eastAsia"/>
          <w:sz w:val="28"/>
          <w:szCs w:val="28"/>
        </w:rPr>
        <w:t xml:space="preserve">根据国家版权局《作品自愿登记试行办法》的有关规定，凡作者、其他享有著作权的公民、法人或者非法人单位和专有权的所有人及其代理人，均可申请作品登记。 </w:t>
      </w:r>
    </w:p>
    <w:p>
      <w:pPr>
        <w:rPr>
          <w:rFonts w:hint="eastAsia"/>
          <w:sz w:val="28"/>
          <w:szCs w:val="28"/>
        </w:rPr>
      </w:pPr>
      <w:r>
        <w:rPr>
          <w:rFonts w:hint="eastAsia"/>
          <w:sz w:val="28"/>
          <w:szCs w:val="28"/>
        </w:rPr>
        <w:t xml:space="preserve">二、作品登记范围 </w:t>
      </w:r>
    </w:p>
    <w:p>
      <w:pPr>
        <w:rPr>
          <w:rFonts w:hint="eastAsia"/>
          <w:sz w:val="28"/>
          <w:szCs w:val="28"/>
        </w:rPr>
      </w:pPr>
      <w:r>
        <w:rPr>
          <w:rFonts w:hint="eastAsia"/>
          <w:sz w:val="28"/>
          <w:szCs w:val="28"/>
        </w:rPr>
        <w:t xml:space="preserve">（1）文字作品； </w:t>
      </w:r>
    </w:p>
    <w:p>
      <w:pPr>
        <w:rPr>
          <w:rFonts w:hint="eastAsia"/>
          <w:sz w:val="28"/>
          <w:szCs w:val="28"/>
        </w:rPr>
      </w:pPr>
      <w:r>
        <w:rPr>
          <w:rFonts w:hint="eastAsia"/>
          <w:sz w:val="28"/>
          <w:szCs w:val="28"/>
        </w:rPr>
        <w:t xml:space="preserve">（2）口述作品； </w:t>
      </w:r>
    </w:p>
    <w:p>
      <w:pPr>
        <w:rPr>
          <w:rFonts w:hint="eastAsia"/>
          <w:sz w:val="28"/>
          <w:szCs w:val="28"/>
        </w:rPr>
      </w:pPr>
      <w:r>
        <w:rPr>
          <w:rFonts w:hint="eastAsia"/>
          <w:sz w:val="28"/>
          <w:szCs w:val="28"/>
        </w:rPr>
        <w:t xml:space="preserve">（3）音乐、 戏剧、 曲艺、舞蹈、杂技艺术作品； </w:t>
      </w:r>
    </w:p>
    <w:p>
      <w:pPr>
        <w:rPr>
          <w:rFonts w:hint="eastAsia"/>
          <w:sz w:val="28"/>
          <w:szCs w:val="28"/>
        </w:rPr>
      </w:pPr>
      <w:r>
        <w:rPr>
          <w:rFonts w:hint="eastAsia"/>
          <w:sz w:val="28"/>
          <w:szCs w:val="28"/>
        </w:rPr>
        <w:t xml:space="preserve">（4）美术、建筑作品； </w:t>
      </w:r>
    </w:p>
    <w:p>
      <w:pPr>
        <w:rPr>
          <w:rFonts w:hint="eastAsia"/>
          <w:sz w:val="28"/>
          <w:szCs w:val="28"/>
        </w:rPr>
      </w:pPr>
      <w:r>
        <w:rPr>
          <w:rFonts w:hint="eastAsia"/>
          <w:sz w:val="28"/>
          <w:szCs w:val="28"/>
        </w:rPr>
        <w:t xml:space="preserve">（5）摄影作品； </w:t>
      </w:r>
    </w:p>
    <w:p>
      <w:pPr>
        <w:rPr>
          <w:rFonts w:hint="eastAsia"/>
          <w:sz w:val="28"/>
          <w:szCs w:val="28"/>
        </w:rPr>
      </w:pPr>
      <w:r>
        <w:rPr>
          <w:rFonts w:hint="eastAsia"/>
          <w:sz w:val="28"/>
          <w:szCs w:val="28"/>
        </w:rPr>
        <w:t xml:space="preserve">（6）电影作品和以类似摄制电影的方法创作的作品； </w:t>
      </w:r>
    </w:p>
    <w:p>
      <w:pPr>
        <w:rPr>
          <w:rFonts w:hint="eastAsia"/>
          <w:sz w:val="28"/>
          <w:szCs w:val="28"/>
        </w:rPr>
      </w:pPr>
      <w:r>
        <w:rPr>
          <w:rFonts w:hint="eastAsia"/>
          <w:sz w:val="28"/>
          <w:szCs w:val="28"/>
        </w:rPr>
        <w:t xml:space="preserve">（7）工程设计图、产品设计图、地图、示意图等图形作品和模型作品； </w:t>
      </w:r>
    </w:p>
    <w:p>
      <w:pPr>
        <w:rPr>
          <w:rFonts w:hint="eastAsia"/>
          <w:sz w:val="28"/>
          <w:szCs w:val="28"/>
        </w:rPr>
      </w:pPr>
      <w:r>
        <w:rPr>
          <w:rFonts w:hint="eastAsia"/>
          <w:sz w:val="28"/>
          <w:szCs w:val="28"/>
        </w:rPr>
        <w:t xml:space="preserve">（8）计算机软件； </w:t>
      </w:r>
    </w:p>
    <w:p>
      <w:pPr>
        <w:rPr>
          <w:rFonts w:hint="eastAsia"/>
          <w:sz w:val="28"/>
          <w:szCs w:val="28"/>
        </w:rPr>
      </w:pPr>
      <w:r>
        <w:rPr>
          <w:rFonts w:hint="eastAsia"/>
          <w:sz w:val="28"/>
          <w:szCs w:val="28"/>
        </w:rPr>
        <w:t xml:space="preserve">（9）法律、行政法规规定的其它作品。 </w:t>
      </w:r>
    </w:p>
    <w:p>
      <w:pPr>
        <w:rPr>
          <w:rFonts w:hint="eastAsia"/>
          <w:sz w:val="28"/>
          <w:szCs w:val="28"/>
        </w:rPr>
      </w:pPr>
      <w:r>
        <w:rPr>
          <w:rFonts w:hint="eastAsia"/>
          <w:sz w:val="28"/>
          <w:szCs w:val="28"/>
        </w:rPr>
        <w:t xml:space="preserve">三、作品登记的必要性 </w:t>
      </w:r>
    </w:p>
    <w:p>
      <w:pPr>
        <w:rPr>
          <w:rFonts w:hint="eastAsia"/>
          <w:sz w:val="28"/>
          <w:szCs w:val="28"/>
        </w:rPr>
      </w:pPr>
      <w:r>
        <w:rPr>
          <w:rFonts w:hint="eastAsia"/>
          <w:sz w:val="28"/>
          <w:szCs w:val="28"/>
        </w:rPr>
        <w:t xml:space="preserve">    著作权登记工作是为贯彻著作权法的实施，适应著作权人和有关权利人的实际需要而设立的，这些工作在明确著作权人的合法权利等方面发挥着积极的作用。权利人可将已登记的事项作为拥有权利的初步证明，在人民法院或著作权行政管理部门处理著作权纠纷案件时，登记证书可作为证据使用</w:t>
      </w:r>
      <w:r>
        <w:rPr>
          <w:rFonts w:hint="eastAsia"/>
          <w:sz w:val="28"/>
          <w:szCs w:val="28"/>
          <w:lang w:eastAsia="zh-CN"/>
        </w:rPr>
        <w:t>，</w:t>
      </w:r>
      <w:r>
        <w:rPr>
          <w:rFonts w:hint="eastAsia"/>
          <w:sz w:val="28"/>
          <w:szCs w:val="28"/>
          <w:lang w:val="en-US" w:eastAsia="zh-CN"/>
        </w:rPr>
        <w:t>同时，在商标出现同日申请或者是驳回等相关的文件的时候，作品证书也是一种可以表明所有权人申请时间和对于作品的所有权的初步证明文件</w:t>
      </w:r>
      <w:r>
        <w:rPr>
          <w:rFonts w:hint="eastAsia"/>
          <w:sz w:val="28"/>
          <w:szCs w:val="28"/>
        </w:rPr>
        <w:t xml:space="preserve">。 </w:t>
      </w:r>
    </w:p>
    <w:p>
      <w:pPr>
        <w:rPr>
          <w:rFonts w:hint="eastAsia"/>
          <w:sz w:val="28"/>
          <w:szCs w:val="28"/>
        </w:rPr>
      </w:pPr>
      <w:r>
        <w:rPr>
          <w:rFonts w:hint="eastAsia"/>
          <w:sz w:val="28"/>
          <w:szCs w:val="28"/>
        </w:rPr>
        <w:t xml:space="preserve">四、提交材料 </w:t>
      </w:r>
    </w:p>
    <w:p>
      <w:pPr>
        <w:rPr>
          <w:rFonts w:hint="eastAsia"/>
          <w:sz w:val="28"/>
          <w:szCs w:val="28"/>
        </w:rPr>
      </w:pPr>
      <w:r>
        <w:rPr>
          <w:rFonts w:hint="eastAsia"/>
          <w:sz w:val="28"/>
          <w:szCs w:val="28"/>
        </w:rPr>
        <w:t xml:space="preserve">    申请人在提出申请时，应按《作品自愿登记试行办法》的规定提交有关证明和材料： </w:t>
      </w:r>
    </w:p>
    <w:p>
      <w:pPr>
        <w:rPr>
          <w:rFonts w:hint="eastAsia"/>
          <w:sz w:val="28"/>
          <w:szCs w:val="28"/>
        </w:rPr>
      </w:pPr>
      <w:r>
        <w:rPr>
          <w:rFonts w:hint="eastAsia"/>
          <w:sz w:val="28"/>
          <w:szCs w:val="28"/>
        </w:rPr>
        <w:t xml:space="preserve">1、 填写作品登记申请书、作品登记表、权利保证书各一份，提交作品原件及复印件、作品说明书（说明创作构思、作品主要特点及内容等）各一份； </w:t>
      </w:r>
    </w:p>
    <w:p>
      <w:pPr>
        <w:rPr>
          <w:rFonts w:hint="eastAsia"/>
          <w:sz w:val="28"/>
          <w:szCs w:val="28"/>
        </w:rPr>
      </w:pPr>
      <w:r>
        <w:rPr>
          <w:rFonts w:hint="eastAsia"/>
          <w:sz w:val="28"/>
          <w:szCs w:val="28"/>
        </w:rPr>
        <w:t>2、申请人身份证明</w:t>
      </w:r>
      <w:r>
        <w:rPr>
          <w:rFonts w:hint="eastAsia"/>
          <w:sz w:val="28"/>
          <w:szCs w:val="28"/>
          <w:lang w:eastAsia="zh-CN"/>
        </w:rPr>
        <w:t>（</w:t>
      </w:r>
      <w:r>
        <w:rPr>
          <w:rFonts w:hint="eastAsia"/>
          <w:sz w:val="28"/>
          <w:szCs w:val="28"/>
          <w:lang w:val="en-US" w:eastAsia="zh-CN"/>
        </w:rPr>
        <w:t>公司申请的提供营业执照副本复印件，个人申请的提供身份证正反面复印件</w:t>
      </w:r>
      <w:r>
        <w:rPr>
          <w:rFonts w:hint="eastAsia"/>
          <w:sz w:val="28"/>
          <w:szCs w:val="28"/>
          <w:lang w:eastAsia="zh-CN"/>
        </w:rPr>
        <w:t>）</w:t>
      </w:r>
      <w:r>
        <w:rPr>
          <w:rFonts w:hint="eastAsia"/>
          <w:sz w:val="28"/>
          <w:szCs w:val="28"/>
        </w:rPr>
        <w:t xml:space="preserve">； </w:t>
      </w:r>
    </w:p>
    <w:p>
      <w:pPr>
        <w:rPr>
          <w:rFonts w:hint="eastAsia"/>
          <w:sz w:val="28"/>
          <w:szCs w:val="28"/>
        </w:rPr>
      </w:pPr>
      <w:r>
        <w:rPr>
          <w:rFonts w:hint="eastAsia"/>
          <w:sz w:val="28"/>
          <w:szCs w:val="28"/>
        </w:rPr>
        <w:t xml:space="preserve">3、委托创作作品申请登记的，著作权人还应提交著作权人及创作者的身份证复印件（著作权人或创作者是单位的，应提交营业执照或法人代码证的复印件）、委托创作合同或协议的原件及复印件各一份； </w:t>
      </w:r>
    </w:p>
    <w:p>
      <w:pPr>
        <w:rPr>
          <w:rFonts w:hint="eastAsia"/>
          <w:sz w:val="28"/>
          <w:szCs w:val="28"/>
        </w:rPr>
      </w:pPr>
      <w:r>
        <w:rPr>
          <w:rFonts w:hint="eastAsia"/>
          <w:sz w:val="28"/>
          <w:szCs w:val="28"/>
        </w:rPr>
        <w:t xml:space="preserve">4、合作作品申请登记的，还应提交合作作者的身份证复印件（合作作者是单位的，应提交营业执照或法人代码证的复印件）、合作创作合同或协议的原件及复印件各一份； </w:t>
      </w:r>
    </w:p>
    <w:p>
      <w:pPr>
        <w:rPr>
          <w:rFonts w:hint="eastAsia"/>
          <w:sz w:val="28"/>
          <w:szCs w:val="28"/>
        </w:rPr>
      </w:pPr>
      <w:r>
        <w:rPr>
          <w:rFonts w:hint="eastAsia"/>
          <w:sz w:val="28"/>
          <w:szCs w:val="28"/>
        </w:rPr>
        <w:t xml:space="preserve">5、职务作品申请登记的，应提交作者的身份证复印件、著作权人或专有使用权人的营业执照或法人代码证的复印件、聘用合同及著作权归属证明原件及复印件； </w:t>
      </w:r>
    </w:p>
    <w:p>
      <w:r>
        <w:rPr>
          <w:rFonts w:hint="eastAsia"/>
          <w:sz w:val="28"/>
          <w:szCs w:val="28"/>
        </w:rPr>
        <w:t>6、美术作品或摄影作品申请登记的，申请人除按上述情况提交有关材料外，还需提交作品两张</w:t>
      </w:r>
      <w:r>
        <w:rPr>
          <w:rFonts w:hint="eastAsia"/>
          <w:sz w:val="28"/>
          <w:szCs w:val="28"/>
          <w:lang w:eastAsia="zh-CN"/>
        </w:rPr>
        <w:t>（</w:t>
      </w:r>
      <w:r>
        <w:rPr>
          <w:rFonts w:hint="eastAsia"/>
          <w:sz w:val="28"/>
          <w:szCs w:val="28"/>
          <w:lang w:val="en-US" w:eastAsia="zh-CN"/>
        </w:rPr>
        <w:t>美术作品提供作品文件，摄影作品提供照片</w:t>
      </w:r>
      <w:r>
        <w:rPr>
          <w:rFonts w:hint="eastAsia"/>
          <w:sz w:val="28"/>
          <w:szCs w:val="28"/>
          <w:lang w:eastAsia="zh-CN"/>
        </w:rPr>
        <w:t>），</w:t>
      </w:r>
      <w:r>
        <w:rPr>
          <w:rFonts w:hint="eastAsia"/>
          <w:sz w:val="28"/>
          <w:szCs w:val="28"/>
        </w:rPr>
        <w:t>随材料</w:t>
      </w:r>
      <w:r>
        <w:rPr>
          <w:rFonts w:hint="eastAsia"/>
          <w:sz w:val="28"/>
          <w:szCs w:val="28"/>
          <w:lang w:val="en-US" w:eastAsia="zh-CN"/>
        </w:rPr>
        <w:t>一同</w:t>
      </w:r>
      <w:r>
        <w:rPr>
          <w:rFonts w:hint="eastAsia"/>
          <w:sz w:val="28"/>
          <w:szCs w:val="28"/>
        </w:rPr>
        <w:t>提交。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94"/>
    <w:rsid w:val="00A81A94"/>
    <w:rsid w:val="174F680F"/>
    <w:rsid w:val="41791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2017-03-16T07:29:00Z</dcterms:created>
  <dc:creator>ZHAO-LING</dc:creator>
  <cp:lastModifiedBy>你是我华丽无比的邂逅</cp:lastModifiedBy>
  <dcterms:modified xsi:type="dcterms:W3CDTF">2018-11-19T03:02:49Z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